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694"/>
        <w:gridCol w:w="5244"/>
      </w:tblGrid>
      <w:tr w:rsidR="00AC3C64" w:rsidRPr="00217564" w:rsidTr="00B94DEC">
        <w:tblPrEx>
          <w:tblCellMar>
            <w:top w:w="0" w:type="dxa"/>
            <w:left w:w="0" w:type="dxa"/>
            <w:bottom w:w="0" w:type="dxa"/>
            <w:right w:w="0" w:type="dxa"/>
          </w:tblCellMar>
        </w:tblPrEx>
        <w:trPr>
          <w:cantSplit/>
          <w:trHeight w:val="232"/>
        </w:trPr>
        <w:tc>
          <w:tcPr>
            <w:tcW w:w="2268" w:type="dxa"/>
            <w:tcBorders>
              <w:top w:val="single" w:sz="6" w:space="0" w:color="auto"/>
              <w:left w:val="nil"/>
              <w:bottom w:val="single" w:sz="6" w:space="0" w:color="auto"/>
              <w:right w:val="nil"/>
            </w:tcBorders>
            <w:shd w:val="diagCross" w:color="FFFFFF" w:fill="FFFFFF"/>
          </w:tcPr>
          <w:p w:rsidR="00AC3C64" w:rsidRPr="00217564" w:rsidRDefault="00AC3C64" w:rsidP="00B94DEC">
            <w:pPr>
              <w:pStyle w:val="2"/>
              <w:rPr>
                <w:rFonts w:ascii="Arial" w:hAnsi="Arial"/>
              </w:rPr>
            </w:pPr>
          </w:p>
        </w:tc>
        <w:tc>
          <w:tcPr>
            <w:tcW w:w="2694" w:type="dxa"/>
            <w:tcBorders>
              <w:top w:val="single" w:sz="6" w:space="0" w:color="auto"/>
              <w:left w:val="nil"/>
              <w:bottom w:val="single" w:sz="6" w:space="0" w:color="auto"/>
              <w:right w:val="nil"/>
            </w:tcBorders>
            <w:shd w:val="diagCross" w:color="FFFFFF" w:fill="FFFFFF"/>
            <w:vAlign w:val="center"/>
          </w:tcPr>
          <w:p w:rsidR="00AC3C64" w:rsidRPr="00217564" w:rsidRDefault="00AC3C64" w:rsidP="00B94DEC">
            <w:pPr>
              <w:pStyle w:val="2"/>
              <w:rPr>
                <w:rFonts w:ascii="Arial" w:hAnsi="Arial"/>
              </w:rPr>
            </w:pPr>
            <w:r w:rsidRPr="009108B9">
              <w:rPr>
                <w:rFonts w:ascii="Arial" w:hAnsi="Arial"/>
              </w:rPr>
              <w:t>Кривенко А. І.</w:t>
            </w:r>
          </w:p>
        </w:tc>
        <w:tc>
          <w:tcPr>
            <w:tcW w:w="5244" w:type="dxa"/>
            <w:tcBorders>
              <w:top w:val="nil"/>
              <w:left w:val="nil"/>
              <w:bottom w:val="nil"/>
              <w:right w:val="nil"/>
            </w:tcBorders>
            <w:vAlign w:val="center"/>
          </w:tcPr>
          <w:p w:rsidR="00AC3C64" w:rsidRPr="00217564" w:rsidRDefault="00AC3C64" w:rsidP="00B94DEC">
            <w:pPr>
              <w:pStyle w:val="11"/>
              <w:jc w:val="right"/>
              <w:rPr>
                <w:rFonts w:ascii="Arial" w:hAnsi="Arial"/>
              </w:rPr>
            </w:pPr>
            <w:r w:rsidRPr="009108B9">
              <w:rPr>
                <w:rFonts w:ascii="Arial" w:hAnsi="Arial"/>
              </w:rPr>
              <w:t>УДК 657.92-051:005.336.2</w:t>
            </w:r>
          </w:p>
        </w:tc>
      </w:tr>
    </w:tbl>
    <w:p w:rsidR="00AC3C64" w:rsidRPr="00830655" w:rsidRDefault="00AC3C64" w:rsidP="00AC3C64">
      <w:pPr>
        <w:pStyle w:val="6"/>
        <w:spacing w:line="312" w:lineRule="auto"/>
        <w:rPr>
          <w:rFonts w:ascii="Arial" w:hAnsi="Arial" w:cs="Arial"/>
          <w:lang w:val="ru-RU"/>
        </w:rPr>
      </w:pPr>
    </w:p>
    <w:p w:rsidR="00AC3C64" w:rsidRPr="00217564" w:rsidRDefault="00AC3C64" w:rsidP="00AC3C64">
      <w:pPr>
        <w:pStyle w:val="1"/>
        <w:jc w:val="left"/>
        <w:outlineLvl w:val="0"/>
        <w:rPr>
          <w:rFonts w:ascii="Arial" w:hAnsi="Arial" w:cs="Arial"/>
          <w:b w:val="0"/>
          <w:caps w:val="0"/>
          <w:sz w:val="17"/>
          <w:szCs w:val="17"/>
          <w:lang w:val="uk-UA"/>
        </w:rPr>
      </w:pPr>
      <w:r w:rsidRPr="00217564">
        <w:rPr>
          <w:rFonts w:ascii="Arial" w:hAnsi="Arial" w:cs="Arial"/>
          <w:b w:val="0"/>
          <w:caps w:val="0"/>
          <w:sz w:val="17"/>
          <w:szCs w:val="17"/>
          <w:lang w:val="uk-UA"/>
        </w:rPr>
        <w:t xml:space="preserve">Студент </w:t>
      </w:r>
      <w:r>
        <w:rPr>
          <w:rFonts w:ascii="Arial" w:hAnsi="Arial" w:cs="Arial"/>
          <w:b w:val="0"/>
          <w:caps w:val="0"/>
          <w:sz w:val="17"/>
          <w:szCs w:val="17"/>
          <w:lang w:val="uk-UA"/>
        </w:rPr>
        <w:t>5</w:t>
      </w:r>
      <w:r w:rsidRPr="00217564">
        <w:rPr>
          <w:rFonts w:ascii="Arial" w:hAnsi="Arial" w:cs="Arial"/>
          <w:b w:val="0"/>
          <w:caps w:val="0"/>
          <w:sz w:val="17"/>
          <w:szCs w:val="17"/>
          <w:lang w:val="uk-UA"/>
        </w:rPr>
        <w:t xml:space="preserve"> курсу</w:t>
      </w:r>
    </w:p>
    <w:p w:rsidR="00AC3C64" w:rsidRPr="00217564" w:rsidRDefault="00AC3C64" w:rsidP="00AC3C64">
      <w:pPr>
        <w:pStyle w:val="6"/>
        <w:spacing w:line="312" w:lineRule="auto"/>
        <w:jc w:val="left"/>
        <w:rPr>
          <w:rFonts w:ascii="Arial" w:hAnsi="Arial" w:cs="Arial"/>
        </w:rPr>
      </w:pPr>
      <w:r w:rsidRPr="00217564">
        <w:rPr>
          <w:rFonts w:ascii="Arial" w:hAnsi="Arial" w:cs="Arial"/>
        </w:rPr>
        <w:t xml:space="preserve">факультету </w:t>
      </w:r>
      <w:r w:rsidRPr="00940A02">
        <w:rPr>
          <w:rFonts w:ascii="Arial" w:hAnsi="Arial" w:cs="Arial"/>
        </w:rPr>
        <w:t xml:space="preserve">обліку і аудиту </w:t>
      </w:r>
      <w:proofErr w:type="spellStart"/>
      <w:r w:rsidRPr="00217564">
        <w:rPr>
          <w:rFonts w:ascii="Arial" w:hAnsi="Arial" w:cs="Arial"/>
        </w:rPr>
        <w:t>ХНЕУ</w:t>
      </w:r>
      <w:proofErr w:type="spellEnd"/>
    </w:p>
    <w:p w:rsidR="00AC3C64" w:rsidRPr="00830655" w:rsidRDefault="00AC3C64" w:rsidP="00AC3C64">
      <w:pPr>
        <w:pStyle w:val="6"/>
        <w:spacing w:line="312" w:lineRule="auto"/>
        <w:rPr>
          <w:rFonts w:ascii="Arial" w:hAnsi="Arial" w:cs="Arial"/>
        </w:rPr>
      </w:pPr>
    </w:p>
    <w:p w:rsidR="00AC3C64" w:rsidRDefault="00AC3C64" w:rsidP="00AC3C64">
      <w:pPr>
        <w:shd w:val="clear" w:color="auto" w:fill="FFFFFF"/>
        <w:spacing w:line="312" w:lineRule="auto"/>
        <w:rPr>
          <w:rFonts w:ascii="Arial" w:hAnsi="Arial" w:cs="Arial"/>
          <w:b/>
          <w:sz w:val="27"/>
          <w:szCs w:val="27"/>
          <w:lang w:val="uk-UA"/>
        </w:rPr>
      </w:pPr>
      <w:r>
        <w:rPr>
          <w:rFonts w:ascii="Arial" w:hAnsi="Arial" w:cs="Arial"/>
          <w:b/>
          <w:noProof/>
          <w:sz w:val="27"/>
          <w:szCs w:val="27"/>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ge">
                  <wp:posOffset>9266555</wp:posOffset>
                </wp:positionV>
                <wp:extent cx="5039995" cy="468630"/>
                <wp:effectExtent l="635" t="0" r="0" b="0"/>
                <wp:wrapTopAndBottom/>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C64" w:rsidRDefault="00AC3C64" w:rsidP="00AC3C64">
                            <w:pPr>
                              <w:pStyle w:val="10"/>
                              <w:spacing w:before="0"/>
                              <w:jc w:val="right"/>
                              <w:rPr>
                                <w:sz w:val="18"/>
                              </w:rPr>
                            </w:pPr>
                            <w:r>
                              <w:rPr>
                                <w:sz w:val="18"/>
                              </w:rPr>
                              <w:t>__________</w:t>
                            </w:r>
                          </w:p>
                          <w:p w:rsidR="00AC3C64" w:rsidRDefault="00AC3C64" w:rsidP="00AC3C64">
                            <w:pPr>
                              <w:pStyle w:val="10"/>
                              <w:spacing w:before="0"/>
                              <w:jc w:val="right"/>
                              <w:rPr>
                                <w:sz w:val="6"/>
                              </w:rPr>
                            </w:pPr>
                          </w:p>
                          <w:p w:rsidR="00AC3C64" w:rsidRDefault="00AC3C64" w:rsidP="00AC3C64">
                            <w:pPr>
                              <w:pStyle w:val="10"/>
                              <w:spacing w:before="0"/>
                              <w:jc w:val="right"/>
                              <w:rPr>
                                <w:sz w:val="18"/>
                              </w:rPr>
                            </w:pPr>
                          </w:p>
                          <w:p w:rsidR="00AC3C64" w:rsidRPr="001C473B" w:rsidRDefault="00AC3C64" w:rsidP="00AC3C64">
                            <w:pPr>
                              <w:pStyle w:val="10"/>
                              <w:spacing w:before="0"/>
                              <w:jc w:val="right"/>
                              <w:rPr>
                                <w:lang w:val="uk-UA"/>
                              </w:rPr>
                            </w:pPr>
                            <w:r>
                              <w:rPr>
                                <w:sz w:val="18"/>
                              </w:rPr>
                              <w:t xml:space="preserve">© </w:t>
                            </w:r>
                            <w:r w:rsidRPr="009108B9">
                              <w:rPr>
                                <w:sz w:val="16"/>
                              </w:rPr>
                              <w:t>Кривенко А. І.</w:t>
                            </w:r>
                            <w:r w:rsidRPr="00714EA6">
                              <w:rPr>
                                <w:sz w:val="16"/>
                              </w:rPr>
                              <w:t>,</w:t>
                            </w:r>
                            <w:r>
                              <w:rPr>
                                <w:sz w:val="16"/>
                              </w:rPr>
                              <w:t xml:space="preserve"> 20</w:t>
                            </w:r>
                            <w:r>
                              <w:rPr>
                                <w:sz w:val="16"/>
                                <w:lang w:val="uk-UA"/>
                              </w:rPr>
                              <w:t>12</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1pt;margin-top:729.65pt;width:396.85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o4vwIAALkFAAAOAAAAZHJzL2Uyb0RvYy54bWysVF1unDAQfq/UO1h+J8CGJYDCRsmyVJXS&#10;HyntAbxgFqtgU9u7kEY9S0/Rp0o9wx6pY5P9S1SpasuDZXvG38w38zGXV0PboA2VigmeYv/Mw4jy&#10;QpSMr1L88UPuRBgpTXhJGsFpiu+pwlezly8u+y6hE1GLpqQSAQhXSd+luNa6S1xXFTVtiToTHeVg&#10;rIRsiYajXLmlJD2gt4078bzQ7YUsOykKqhTcZqMRzyx+VdFCv6sqRTVqUgy5abtKuy7N6s4uSbKS&#10;pKtZ8ZgG+YssWsI4BN1DZUQTtJbsGVTLCimUqPRZIVpXVBUrqOUAbHzvCZu7mnTUcoHiqG5fJvX/&#10;YIu3m/cSsRJ6hxEnLbRo+237c/tj+x35pjp9pxJwuuvATQ83YjCehqnqbkXxSSEu5jXhK3otpehr&#10;SkrIzr50j56OOMqALPs3ooQwZK2FBRoq2RpAKAYCdOjS/b4zdNCogMupdx7H8RSjAmxBGIXntnUu&#10;SXavO6n0KypaZDYpltB5i042t0oDD3DduZhgXOSsaWz3G35yAY7jDcSGp8ZmsrDNfIi9eBEtosAJ&#10;JuHCCbwsc67zeeCEuX8xzc6z+Tzzv5q4fpDUrCwpN2F2wvKDP2vco8RHSeylpUTDSgNnUlJytZw3&#10;Em0ICDu3n+kWJH/k5p6mYc3A5QklfxJ4N5PYycPowgnyYOrEF17keH58E4deEAdZfkrplnH675RQ&#10;n+J4OpmOYvotN89+z7mRpGUaRkfD2hRHeyeSGAkueGlbqwlrxv1RKUz6h1JAxXaNtoI1Gh3Vqofl&#10;AChGxUtR3oN0pQBlgT5h3sGmFvILRj3MjhSrz2siKUbNa27kb/KBYTMePDhhJI8ty2ML4QVApVhj&#10;NG7nehxQ606yVQ2Rxh+Oi2v4ZSpm1XzICqiYA8wHS+pxlpkBdHy2XoeJO/sFAAD//wMAUEsDBBQA&#10;BgAIAAAAIQARwB8v4AAAAAsBAAAPAAAAZHJzL2Rvd25yZXYueG1sTI/BTsMwDIbvSLxDZCRuW9KW&#10;wtY1nQAJJI4tHHbMGq+p1iRVk22Fp8ec2NG/P/3+XG5nO7AzTqH3TkKyFMDQtV73rpPw9fm2WAEL&#10;UTmtBu9QwjcG2Fa3N6UqtL+4Gs9N7BiVuFAoCSbGseA8tAatCks/oqPdwU9WRRqnjutJXajcDjwV&#10;4pFb1Tu6YNSIrwbbY3OyEjqR1kktzM+we3+pVx9NjLujlvL+bn7eAIs4x38Y/vRJHSpy2vuT04EN&#10;EhYpgRQ/5OsMGAFP6ywHtqcoz7IEeFXy6x+qXwAAAP//AwBQSwECLQAUAAYACAAAACEAtoM4kv4A&#10;AADhAQAAEwAAAAAAAAAAAAAAAAAAAAAAW0NvbnRlbnRfVHlwZXNdLnhtbFBLAQItABQABgAIAAAA&#10;IQA4/SH/1gAAAJQBAAALAAAAAAAAAAAAAAAAAC8BAABfcmVscy8ucmVsc1BLAQItABQABgAIAAAA&#10;IQDoRao4vwIAALkFAAAOAAAAAAAAAAAAAAAAAC4CAABkcnMvZTJvRG9jLnhtbFBLAQItABQABgAI&#10;AAAAIQARwB8v4AAAAAsBAAAPAAAAAAAAAAAAAAAAABkFAABkcnMvZG93bnJldi54bWxQSwUGAAAA&#10;AAQABADzAAAAJgYAAAAA&#10;" filled="f" stroked="f">
                <v:textbox inset=".5mm,.3mm,.5mm,.3mm">
                  <w:txbxContent>
                    <w:p w:rsidR="00AC3C64" w:rsidRDefault="00AC3C64" w:rsidP="00AC3C64">
                      <w:pPr>
                        <w:pStyle w:val="10"/>
                        <w:spacing w:before="0"/>
                        <w:jc w:val="right"/>
                        <w:rPr>
                          <w:sz w:val="18"/>
                        </w:rPr>
                      </w:pPr>
                      <w:r>
                        <w:rPr>
                          <w:sz w:val="18"/>
                        </w:rPr>
                        <w:t>__________</w:t>
                      </w:r>
                    </w:p>
                    <w:p w:rsidR="00AC3C64" w:rsidRDefault="00AC3C64" w:rsidP="00AC3C64">
                      <w:pPr>
                        <w:pStyle w:val="10"/>
                        <w:spacing w:before="0"/>
                        <w:jc w:val="right"/>
                        <w:rPr>
                          <w:sz w:val="6"/>
                        </w:rPr>
                      </w:pPr>
                    </w:p>
                    <w:p w:rsidR="00AC3C64" w:rsidRDefault="00AC3C64" w:rsidP="00AC3C64">
                      <w:pPr>
                        <w:pStyle w:val="10"/>
                        <w:spacing w:before="0"/>
                        <w:jc w:val="right"/>
                        <w:rPr>
                          <w:sz w:val="18"/>
                        </w:rPr>
                      </w:pPr>
                    </w:p>
                    <w:p w:rsidR="00AC3C64" w:rsidRPr="001C473B" w:rsidRDefault="00AC3C64" w:rsidP="00AC3C64">
                      <w:pPr>
                        <w:pStyle w:val="10"/>
                        <w:spacing w:before="0"/>
                        <w:jc w:val="right"/>
                        <w:rPr>
                          <w:lang w:val="uk-UA"/>
                        </w:rPr>
                      </w:pPr>
                      <w:r>
                        <w:rPr>
                          <w:sz w:val="18"/>
                        </w:rPr>
                        <w:t xml:space="preserve">© </w:t>
                      </w:r>
                      <w:r w:rsidRPr="009108B9">
                        <w:rPr>
                          <w:sz w:val="16"/>
                        </w:rPr>
                        <w:t>Кривенко А. І.</w:t>
                      </w:r>
                      <w:r w:rsidRPr="00714EA6">
                        <w:rPr>
                          <w:sz w:val="16"/>
                        </w:rPr>
                        <w:t>,</w:t>
                      </w:r>
                      <w:r>
                        <w:rPr>
                          <w:sz w:val="16"/>
                        </w:rPr>
                        <w:t xml:space="preserve"> 20</w:t>
                      </w:r>
                      <w:r>
                        <w:rPr>
                          <w:sz w:val="16"/>
                          <w:lang w:val="uk-UA"/>
                        </w:rPr>
                        <w:t>12</w:t>
                      </w:r>
                    </w:p>
                  </w:txbxContent>
                </v:textbox>
                <w10:wrap type="topAndBottom" anchory="page"/>
              </v:shape>
            </w:pict>
          </mc:Fallback>
        </mc:AlternateContent>
      </w:r>
      <w:r w:rsidRPr="009108B9">
        <w:rPr>
          <w:rFonts w:ascii="Arial" w:hAnsi="Arial" w:cs="Arial"/>
          <w:b/>
          <w:sz w:val="27"/>
          <w:szCs w:val="27"/>
          <w:lang w:val="uk-UA"/>
        </w:rPr>
        <w:t xml:space="preserve">ПРОБЛЕМНІ ПИТАННЯ ЩОДО ВИЗНАЧЕННЯ МЕЖ </w:t>
      </w:r>
      <w:r>
        <w:rPr>
          <w:rFonts w:ascii="Arial" w:hAnsi="Arial" w:cs="Arial"/>
          <w:b/>
          <w:sz w:val="27"/>
          <w:szCs w:val="27"/>
          <w:lang w:val="uk-UA"/>
        </w:rPr>
        <w:br/>
      </w:r>
      <w:r w:rsidRPr="009108B9">
        <w:rPr>
          <w:rFonts w:ascii="Arial" w:hAnsi="Arial" w:cs="Arial"/>
          <w:b/>
          <w:sz w:val="27"/>
          <w:szCs w:val="27"/>
          <w:lang w:val="uk-UA"/>
        </w:rPr>
        <w:t>КОМП</w:t>
      </w:r>
      <w:r w:rsidRPr="009108B9">
        <w:rPr>
          <w:rFonts w:ascii="Arial" w:hAnsi="Arial" w:cs="Arial"/>
          <w:b/>
          <w:sz w:val="27"/>
          <w:szCs w:val="27"/>
          <w:lang w:val="uk-UA"/>
        </w:rPr>
        <w:t>Е</w:t>
      </w:r>
      <w:r w:rsidRPr="009108B9">
        <w:rPr>
          <w:rFonts w:ascii="Arial" w:hAnsi="Arial" w:cs="Arial"/>
          <w:b/>
          <w:sz w:val="27"/>
          <w:szCs w:val="27"/>
          <w:lang w:val="uk-UA"/>
        </w:rPr>
        <w:t>ТЕНЦІЇ СУДОВИХ ЕКСПЕРТІВ-ЕКОНОМІСТІВ</w:t>
      </w:r>
    </w:p>
    <w:p w:rsidR="00AC3C64" w:rsidRPr="00830655" w:rsidRDefault="00AC3C64" w:rsidP="00AC3C64">
      <w:pPr>
        <w:ind w:firstLine="567"/>
        <w:jc w:val="both"/>
        <w:rPr>
          <w:rFonts w:ascii="Arial" w:hAnsi="Arial" w:cs="Arial"/>
          <w:i/>
          <w:sz w:val="17"/>
          <w:szCs w:val="17"/>
          <w:lang w:val="uk-UA"/>
        </w:rPr>
      </w:pPr>
    </w:p>
    <w:p w:rsidR="00AC3C64" w:rsidRDefault="00AC3C64" w:rsidP="00AC3C64">
      <w:pPr>
        <w:ind w:firstLine="567"/>
        <w:jc w:val="both"/>
        <w:rPr>
          <w:rFonts w:ascii="Arial" w:hAnsi="Arial" w:cs="Arial"/>
          <w:i/>
          <w:sz w:val="17"/>
          <w:szCs w:val="17"/>
          <w:lang w:val="uk-UA"/>
        </w:rPr>
      </w:pPr>
      <w:r w:rsidRPr="009108B9">
        <w:rPr>
          <w:rFonts w:ascii="Arial" w:hAnsi="Arial" w:cs="Arial"/>
          <w:i/>
          <w:sz w:val="17"/>
          <w:szCs w:val="17"/>
          <w:lang w:val="uk-UA"/>
        </w:rPr>
        <w:t xml:space="preserve">Анотація. </w:t>
      </w:r>
      <w:proofErr w:type="spellStart"/>
      <w:r w:rsidRPr="009108B9">
        <w:rPr>
          <w:rFonts w:ascii="Arial" w:hAnsi="Arial" w:cs="Arial"/>
          <w:i/>
          <w:sz w:val="17"/>
          <w:szCs w:val="17"/>
          <w:lang w:val="uk-UA"/>
        </w:rPr>
        <w:t>Розгянуто</w:t>
      </w:r>
      <w:proofErr w:type="spellEnd"/>
      <w:r w:rsidRPr="009108B9">
        <w:rPr>
          <w:rFonts w:ascii="Arial" w:hAnsi="Arial" w:cs="Arial"/>
          <w:i/>
          <w:sz w:val="17"/>
          <w:szCs w:val="17"/>
          <w:lang w:val="uk-UA"/>
        </w:rPr>
        <w:t xml:space="preserve"> перелік проблем щодо визначення меж компетенції судово-економічних експертів.</w:t>
      </w:r>
    </w:p>
    <w:p w:rsidR="00AC3C64" w:rsidRPr="009108B9" w:rsidRDefault="00AC3C64" w:rsidP="00AC3C64">
      <w:pPr>
        <w:ind w:firstLine="567"/>
        <w:jc w:val="both"/>
        <w:rPr>
          <w:rFonts w:ascii="Arial" w:hAnsi="Arial" w:cs="Arial"/>
          <w:i/>
          <w:sz w:val="17"/>
          <w:szCs w:val="17"/>
          <w:lang w:val="uk-UA"/>
        </w:rPr>
      </w:pPr>
    </w:p>
    <w:p w:rsidR="00AC3C64" w:rsidRDefault="00AC3C64" w:rsidP="00AC3C64">
      <w:pPr>
        <w:ind w:firstLine="567"/>
        <w:jc w:val="both"/>
        <w:rPr>
          <w:rFonts w:ascii="Arial" w:hAnsi="Arial" w:cs="Arial"/>
          <w:i/>
          <w:sz w:val="17"/>
          <w:szCs w:val="17"/>
          <w:lang w:val="uk-UA"/>
        </w:rPr>
      </w:pPr>
      <w:proofErr w:type="spellStart"/>
      <w:r w:rsidRPr="00CC5EE4">
        <w:rPr>
          <w:rFonts w:ascii="Arial" w:hAnsi="Arial" w:cs="Arial"/>
          <w:i/>
          <w:spacing w:val="-1"/>
          <w:sz w:val="17"/>
          <w:szCs w:val="17"/>
          <w:lang w:val="uk-UA"/>
        </w:rPr>
        <w:t>Аннотация</w:t>
      </w:r>
      <w:proofErr w:type="spellEnd"/>
      <w:r w:rsidRPr="00CC5EE4">
        <w:rPr>
          <w:rFonts w:ascii="Arial" w:hAnsi="Arial" w:cs="Arial"/>
          <w:i/>
          <w:spacing w:val="-1"/>
          <w:sz w:val="17"/>
          <w:szCs w:val="17"/>
          <w:lang w:val="uk-UA"/>
        </w:rPr>
        <w:t xml:space="preserve">. </w:t>
      </w:r>
      <w:proofErr w:type="spellStart"/>
      <w:r w:rsidRPr="00CC5EE4">
        <w:rPr>
          <w:rFonts w:ascii="Arial" w:hAnsi="Arial" w:cs="Arial"/>
          <w:i/>
          <w:spacing w:val="-1"/>
          <w:sz w:val="17"/>
          <w:szCs w:val="17"/>
          <w:lang w:val="uk-UA"/>
        </w:rPr>
        <w:t>Рассмотрен</w:t>
      </w:r>
      <w:proofErr w:type="spellEnd"/>
      <w:r w:rsidRPr="00CC5EE4">
        <w:rPr>
          <w:rFonts w:ascii="Arial" w:hAnsi="Arial" w:cs="Arial"/>
          <w:i/>
          <w:spacing w:val="-1"/>
          <w:sz w:val="17"/>
          <w:szCs w:val="17"/>
          <w:lang w:val="uk-UA"/>
        </w:rPr>
        <w:t xml:space="preserve"> перечень проблем </w:t>
      </w:r>
      <w:proofErr w:type="spellStart"/>
      <w:r w:rsidRPr="00CC5EE4">
        <w:rPr>
          <w:rFonts w:ascii="Arial" w:hAnsi="Arial" w:cs="Arial"/>
          <w:i/>
          <w:spacing w:val="-1"/>
          <w:sz w:val="17"/>
          <w:szCs w:val="17"/>
          <w:lang w:val="uk-UA"/>
        </w:rPr>
        <w:t>относительно</w:t>
      </w:r>
      <w:proofErr w:type="spellEnd"/>
      <w:r w:rsidRPr="00CC5EE4">
        <w:rPr>
          <w:rFonts w:ascii="Arial" w:hAnsi="Arial" w:cs="Arial"/>
          <w:i/>
          <w:spacing w:val="-1"/>
          <w:sz w:val="17"/>
          <w:szCs w:val="17"/>
          <w:lang w:val="uk-UA"/>
        </w:rPr>
        <w:t xml:space="preserve"> </w:t>
      </w:r>
      <w:proofErr w:type="spellStart"/>
      <w:r w:rsidRPr="00CC5EE4">
        <w:rPr>
          <w:rFonts w:ascii="Arial" w:hAnsi="Arial" w:cs="Arial"/>
          <w:i/>
          <w:spacing w:val="-1"/>
          <w:sz w:val="17"/>
          <w:szCs w:val="17"/>
          <w:lang w:val="uk-UA"/>
        </w:rPr>
        <w:t>определения</w:t>
      </w:r>
      <w:proofErr w:type="spellEnd"/>
      <w:r w:rsidRPr="00CC5EE4">
        <w:rPr>
          <w:rFonts w:ascii="Arial" w:hAnsi="Arial" w:cs="Arial"/>
          <w:i/>
          <w:spacing w:val="-1"/>
          <w:sz w:val="17"/>
          <w:szCs w:val="17"/>
          <w:lang w:val="uk-UA"/>
        </w:rPr>
        <w:t xml:space="preserve"> </w:t>
      </w:r>
      <w:proofErr w:type="spellStart"/>
      <w:r w:rsidRPr="00CC5EE4">
        <w:rPr>
          <w:rFonts w:ascii="Arial" w:hAnsi="Arial" w:cs="Arial"/>
          <w:i/>
          <w:spacing w:val="-1"/>
          <w:sz w:val="17"/>
          <w:szCs w:val="17"/>
          <w:lang w:val="uk-UA"/>
        </w:rPr>
        <w:t>пределов</w:t>
      </w:r>
      <w:proofErr w:type="spellEnd"/>
      <w:r w:rsidRPr="00CC5EE4">
        <w:rPr>
          <w:rFonts w:ascii="Arial" w:hAnsi="Arial" w:cs="Arial"/>
          <w:i/>
          <w:spacing w:val="-1"/>
          <w:sz w:val="17"/>
          <w:szCs w:val="17"/>
          <w:lang w:val="uk-UA"/>
        </w:rPr>
        <w:t xml:space="preserve"> </w:t>
      </w:r>
      <w:proofErr w:type="spellStart"/>
      <w:r w:rsidRPr="00CC5EE4">
        <w:rPr>
          <w:rFonts w:ascii="Arial" w:hAnsi="Arial" w:cs="Arial"/>
          <w:i/>
          <w:spacing w:val="-1"/>
          <w:sz w:val="17"/>
          <w:szCs w:val="17"/>
          <w:lang w:val="uk-UA"/>
        </w:rPr>
        <w:t>суде</w:t>
      </w:r>
      <w:r w:rsidRPr="00CC5EE4">
        <w:rPr>
          <w:rFonts w:ascii="Arial" w:hAnsi="Arial" w:cs="Arial"/>
          <w:i/>
          <w:spacing w:val="-1"/>
          <w:sz w:val="17"/>
          <w:szCs w:val="17"/>
          <w:lang w:val="uk-UA"/>
        </w:rPr>
        <w:t>б</w:t>
      </w:r>
      <w:r w:rsidRPr="00CC5EE4">
        <w:rPr>
          <w:rFonts w:ascii="Arial" w:hAnsi="Arial" w:cs="Arial"/>
          <w:i/>
          <w:spacing w:val="-1"/>
          <w:sz w:val="17"/>
          <w:szCs w:val="17"/>
          <w:lang w:val="uk-UA"/>
        </w:rPr>
        <w:t>но</w:t>
      </w:r>
      <w:r w:rsidRPr="009108B9">
        <w:rPr>
          <w:rFonts w:ascii="Arial" w:hAnsi="Arial" w:cs="Arial"/>
          <w:i/>
          <w:sz w:val="17"/>
          <w:szCs w:val="17"/>
          <w:lang w:val="uk-UA"/>
        </w:rPr>
        <w:t>-економіческих</w:t>
      </w:r>
      <w:proofErr w:type="spellEnd"/>
      <w:r w:rsidRPr="009108B9">
        <w:rPr>
          <w:rFonts w:ascii="Arial" w:hAnsi="Arial" w:cs="Arial"/>
          <w:i/>
          <w:sz w:val="17"/>
          <w:szCs w:val="17"/>
          <w:lang w:val="uk-UA"/>
        </w:rPr>
        <w:t xml:space="preserve"> </w:t>
      </w:r>
      <w:proofErr w:type="spellStart"/>
      <w:r w:rsidRPr="009108B9">
        <w:rPr>
          <w:rFonts w:ascii="Arial" w:hAnsi="Arial" w:cs="Arial"/>
          <w:i/>
          <w:sz w:val="17"/>
          <w:szCs w:val="17"/>
          <w:lang w:val="uk-UA"/>
        </w:rPr>
        <w:t>експертов</w:t>
      </w:r>
      <w:proofErr w:type="spellEnd"/>
      <w:r w:rsidRPr="009108B9">
        <w:rPr>
          <w:rFonts w:ascii="Arial" w:hAnsi="Arial" w:cs="Arial"/>
          <w:i/>
          <w:sz w:val="17"/>
          <w:szCs w:val="17"/>
          <w:lang w:val="uk-UA"/>
        </w:rPr>
        <w:t>.</w:t>
      </w:r>
    </w:p>
    <w:p w:rsidR="00AC3C64" w:rsidRPr="009108B9" w:rsidRDefault="00AC3C64" w:rsidP="00AC3C64">
      <w:pPr>
        <w:ind w:firstLine="567"/>
        <w:jc w:val="both"/>
        <w:rPr>
          <w:rFonts w:ascii="Arial" w:hAnsi="Arial" w:cs="Arial"/>
          <w:i/>
          <w:sz w:val="17"/>
          <w:szCs w:val="17"/>
          <w:lang w:val="uk-UA"/>
        </w:rPr>
      </w:pPr>
    </w:p>
    <w:p w:rsidR="00AC3C64" w:rsidRDefault="00AC3C64" w:rsidP="00AC3C64">
      <w:pPr>
        <w:ind w:firstLine="567"/>
        <w:jc w:val="both"/>
        <w:rPr>
          <w:rFonts w:ascii="Arial" w:hAnsi="Arial" w:cs="Arial"/>
          <w:i/>
          <w:sz w:val="17"/>
          <w:szCs w:val="17"/>
          <w:lang w:val="uk-UA"/>
        </w:rPr>
      </w:pPr>
      <w:proofErr w:type="spellStart"/>
      <w:r w:rsidRPr="009108B9">
        <w:rPr>
          <w:rFonts w:ascii="Arial" w:hAnsi="Arial" w:cs="Arial"/>
          <w:i/>
          <w:sz w:val="17"/>
          <w:szCs w:val="17"/>
          <w:lang w:val="uk-UA"/>
        </w:rPr>
        <w:t>Annotation</w:t>
      </w:r>
      <w:proofErr w:type="spellEnd"/>
      <w:r w:rsidRPr="009108B9">
        <w:rPr>
          <w:rFonts w:ascii="Arial" w:hAnsi="Arial" w:cs="Arial"/>
          <w:i/>
          <w:sz w:val="17"/>
          <w:szCs w:val="17"/>
          <w:lang w:val="uk-UA"/>
        </w:rPr>
        <w:t xml:space="preserve">. </w:t>
      </w:r>
      <w:proofErr w:type="spellStart"/>
      <w:r w:rsidRPr="009108B9">
        <w:rPr>
          <w:rFonts w:ascii="Arial" w:hAnsi="Arial" w:cs="Arial"/>
          <w:i/>
          <w:sz w:val="17"/>
          <w:szCs w:val="17"/>
          <w:lang w:val="uk-UA"/>
        </w:rPr>
        <w:t>The</w:t>
      </w:r>
      <w:proofErr w:type="spellEnd"/>
      <w:r w:rsidRPr="009108B9">
        <w:rPr>
          <w:rFonts w:ascii="Arial" w:hAnsi="Arial" w:cs="Arial"/>
          <w:i/>
          <w:sz w:val="17"/>
          <w:szCs w:val="17"/>
          <w:lang w:val="uk-UA"/>
        </w:rPr>
        <w:t xml:space="preserve"> </w:t>
      </w:r>
      <w:proofErr w:type="spellStart"/>
      <w:r w:rsidRPr="009108B9">
        <w:rPr>
          <w:rFonts w:ascii="Arial" w:hAnsi="Arial" w:cs="Arial"/>
          <w:i/>
          <w:sz w:val="17"/>
          <w:szCs w:val="17"/>
          <w:lang w:val="uk-UA"/>
        </w:rPr>
        <w:t>list</w:t>
      </w:r>
      <w:proofErr w:type="spellEnd"/>
      <w:r w:rsidRPr="009108B9">
        <w:rPr>
          <w:rFonts w:ascii="Arial" w:hAnsi="Arial" w:cs="Arial"/>
          <w:i/>
          <w:sz w:val="17"/>
          <w:szCs w:val="17"/>
          <w:lang w:val="uk-UA"/>
        </w:rPr>
        <w:t xml:space="preserve"> </w:t>
      </w:r>
      <w:proofErr w:type="spellStart"/>
      <w:r w:rsidRPr="009108B9">
        <w:rPr>
          <w:rFonts w:ascii="Arial" w:hAnsi="Arial" w:cs="Arial"/>
          <w:i/>
          <w:sz w:val="17"/>
          <w:szCs w:val="17"/>
          <w:lang w:val="uk-UA"/>
        </w:rPr>
        <w:t>of</w:t>
      </w:r>
      <w:proofErr w:type="spellEnd"/>
      <w:r w:rsidRPr="009108B9">
        <w:rPr>
          <w:rFonts w:ascii="Arial" w:hAnsi="Arial" w:cs="Arial"/>
          <w:i/>
          <w:sz w:val="17"/>
          <w:szCs w:val="17"/>
          <w:lang w:val="uk-UA"/>
        </w:rPr>
        <w:t xml:space="preserve"> </w:t>
      </w:r>
      <w:proofErr w:type="spellStart"/>
      <w:r w:rsidRPr="009108B9">
        <w:rPr>
          <w:rFonts w:ascii="Arial" w:hAnsi="Arial" w:cs="Arial"/>
          <w:i/>
          <w:sz w:val="17"/>
          <w:szCs w:val="17"/>
          <w:lang w:val="uk-UA"/>
        </w:rPr>
        <w:t>problems</w:t>
      </w:r>
      <w:proofErr w:type="spellEnd"/>
      <w:r w:rsidRPr="009108B9">
        <w:rPr>
          <w:rFonts w:ascii="Arial" w:hAnsi="Arial" w:cs="Arial"/>
          <w:i/>
          <w:sz w:val="17"/>
          <w:szCs w:val="17"/>
          <w:lang w:val="uk-UA"/>
        </w:rPr>
        <w:t xml:space="preserve"> </w:t>
      </w:r>
      <w:proofErr w:type="spellStart"/>
      <w:r w:rsidRPr="009108B9">
        <w:rPr>
          <w:rFonts w:ascii="Arial" w:hAnsi="Arial" w:cs="Arial"/>
          <w:i/>
          <w:sz w:val="17"/>
          <w:szCs w:val="17"/>
          <w:lang w:val="uk-UA"/>
        </w:rPr>
        <w:t>is</w:t>
      </w:r>
      <w:proofErr w:type="spellEnd"/>
      <w:r w:rsidRPr="009108B9">
        <w:rPr>
          <w:rFonts w:ascii="Arial" w:hAnsi="Arial" w:cs="Arial"/>
          <w:i/>
          <w:sz w:val="17"/>
          <w:szCs w:val="17"/>
          <w:lang w:val="uk-UA"/>
        </w:rPr>
        <w:t xml:space="preserve"> </w:t>
      </w:r>
      <w:proofErr w:type="spellStart"/>
      <w:r w:rsidRPr="009108B9">
        <w:rPr>
          <w:rFonts w:ascii="Arial" w:hAnsi="Arial" w:cs="Arial"/>
          <w:i/>
          <w:sz w:val="17"/>
          <w:szCs w:val="17"/>
          <w:lang w:val="uk-UA"/>
        </w:rPr>
        <w:t>considered</w:t>
      </w:r>
      <w:proofErr w:type="spellEnd"/>
      <w:r w:rsidRPr="009108B9">
        <w:rPr>
          <w:rFonts w:ascii="Arial" w:hAnsi="Arial" w:cs="Arial"/>
          <w:i/>
          <w:sz w:val="17"/>
          <w:szCs w:val="17"/>
          <w:lang w:val="uk-UA"/>
        </w:rPr>
        <w:t xml:space="preserve"> </w:t>
      </w:r>
      <w:proofErr w:type="spellStart"/>
      <w:r w:rsidRPr="009108B9">
        <w:rPr>
          <w:rFonts w:ascii="Arial" w:hAnsi="Arial" w:cs="Arial"/>
          <w:i/>
          <w:sz w:val="17"/>
          <w:szCs w:val="17"/>
          <w:lang w:val="uk-UA"/>
        </w:rPr>
        <w:t>in</w:t>
      </w:r>
      <w:proofErr w:type="spellEnd"/>
      <w:r w:rsidRPr="009108B9">
        <w:rPr>
          <w:rFonts w:ascii="Arial" w:hAnsi="Arial" w:cs="Arial"/>
          <w:i/>
          <w:sz w:val="17"/>
          <w:szCs w:val="17"/>
          <w:lang w:val="uk-UA"/>
        </w:rPr>
        <w:t xml:space="preserve"> </w:t>
      </w:r>
      <w:proofErr w:type="spellStart"/>
      <w:r w:rsidRPr="009108B9">
        <w:rPr>
          <w:rFonts w:ascii="Arial" w:hAnsi="Arial" w:cs="Arial"/>
          <w:i/>
          <w:sz w:val="17"/>
          <w:szCs w:val="17"/>
          <w:lang w:val="uk-UA"/>
        </w:rPr>
        <w:t>relation</w:t>
      </w:r>
      <w:proofErr w:type="spellEnd"/>
      <w:r w:rsidRPr="009108B9">
        <w:rPr>
          <w:rFonts w:ascii="Arial" w:hAnsi="Arial" w:cs="Arial"/>
          <w:i/>
          <w:sz w:val="17"/>
          <w:szCs w:val="17"/>
          <w:lang w:val="uk-UA"/>
        </w:rPr>
        <w:t xml:space="preserve"> </w:t>
      </w:r>
      <w:proofErr w:type="spellStart"/>
      <w:r w:rsidRPr="009108B9">
        <w:rPr>
          <w:rFonts w:ascii="Arial" w:hAnsi="Arial" w:cs="Arial"/>
          <w:i/>
          <w:sz w:val="17"/>
          <w:szCs w:val="17"/>
          <w:lang w:val="uk-UA"/>
        </w:rPr>
        <w:t>to</w:t>
      </w:r>
      <w:proofErr w:type="spellEnd"/>
      <w:r w:rsidRPr="009108B9">
        <w:rPr>
          <w:rFonts w:ascii="Arial" w:hAnsi="Arial" w:cs="Arial"/>
          <w:i/>
          <w:sz w:val="17"/>
          <w:szCs w:val="17"/>
          <w:lang w:val="uk-UA"/>
        </w:rPr>
        <w:t xml:space="preserve"> </w:t>
      </w:r>
      <w:proofErr w:type="spellStart"/>
      <w:r w:rsidRPr="009108B9">
        <w:rPr>
          <w:rFonts w:ascii="Arial" w:hAnsi="Arial" w:cs="Arial"/>
          <w:i/>
          <w:sz w:val="17"/>
          <w:szCs w:val="17"/>
          <w:lang w:val="uk-UA"/>
        </w:rPr>
        <w:t>determination</w:t>
      </w:r>
      <w:proofErr w:type="spellEnd"/>
      <w:r w:rsidRPr="009108B9">
        <w:rPr>
          <w:rFonts w:ascii="Arial" w:hAnsi="Arial" w:cs="Arial"/>
          <w:i/>
          <w:sz w:val="17"/>
          <w:szCs w:val="17"/>
          <w:lang w:val="uk-UA"/>
        </w:rPr>
        <w:t xml:space="preserve"> </w:t>
      </w:r>
      <w:proofErr w:type="spellStart"/>
      <w:r w:rsidRPr="009108B9">
        <w:rPr>
          <w:rFonts w:ascii="Arial" w:hAnsi="Arial" w:cs="Arial"/>
          <w:i/>
          <w:sz w:val="17"/>
          <w:szCs w:val="17"/>
          <w:lang w:val="uk-UA"/>
        </w:rPr>
        <w:t>of</w:t>
      </w:r>
      <w:proofErr w:type="spellEnd"/>
      <w:r w:rsidRPr="009108B9">
        <w:rPr>
          <w:rFonts w:ascii="Arial" w:hAnsi="Arial" w:cs="Arial"/>
          <w:i/>
          <w:sz w:val="17"/>
          <w:szCs w:val="17"/>
          <w:lang w:val="uk-UA"/>
        </w:rPr>
        <w:t xml:space="preserve"> </w:t>
      </w:r>
      <w:proofErr w:type="spellStart"/>
      <w:r w:rsidRPr="009108B9">
        <w:rPr>
          <w:rFonts w:ascii="Arial" w:hAnsi="Arial" w:cs="Arial"/>
          <w:i/>
          <w:sz w:val="17"/>
          <w:szCs w:val="17"/>
          <w:lang w:val="uk-UA"/>
        </w:rPr>
        <w:t>limits</w:t>
      </w:r>
      <w:proofErr w:type="spellEnd"/>
      <w:r w:rsidRPr="009108B9">
        <w:rPr>
          <w:rFonts w:ascii="Arial" w:hAnsi="Arial" w:cs="Arial"/>
          <w:i/>
          <w:sz w:val="17"/>
          <w:szCs w:val="17"/>
          <w:lang w:val="uk-UA"/>
        </w:rPr>
        <w:t xml:space="preserve"> </w:t>
      </w:r>
      <w:proofErr w:type="spellStart"/>
      <w:r w:rsidRPr="009108B9">
        <w:rPr>
          <w:rFonts w:ascii="Arial" w:hAnsi="Arial" w:cs="Arial"/>
          <w:i/>
          <w:sz w:val="17"/>
          <w:szCs w:val="17"/>
          <w:lang w:val="uk-UA"/>
        </w:rPr>
        <w:t>of</w:t>
      </w:r>
      <w:proofErr w:type="spellEnd"/>
      <w:r w:rsidRPr="009108B9">
        <w:rPr>
          <w:rFonts w:ascii="Arial" w:hAnsi="Arial" w:cs="Arial"/>
          <w:i/>
          <w:sz w:val="17"/>
          <w:szCs w:val="17"/>
          <w:lang w:val="uk-UA"/>
        </w:rPr>
        <w:t xml:space="preserve"> </w:t>
      </w:r>
      <w:r>
        <w:rPr>
          <w:rFonts w:ascii="Arial" w:hAnsi="Arial" w:cs="Arial"/>
          <w:i/>
          <w:sz w:val="17"/>
          <w:szCs w:val="17"/>
          <w:lang w:val="en-US"/>
        </w:rPr>
        <w:t>judicial-economic experts</w:t>
      </w:r>
      <w:r w:rsidRPr="009108B9">
        <w:rPr>
          <w:rFonts w:ascii="Arial" w:hAnsi="Arial" w:cs="Arial"/>
          <w:i/>
          <w:sz w:val="17"/>
          <w:szCs w:val="17"/>
          <w:lang w:val="uk-UA"/>
        </w:rPr>
        <w:t>.</w:t>
      </w:r>
    </w:p>
    <w:p w:rsidR="00AC3C64" w:rsidRPr="009108B9" w:rsidRDefault="00AC3C64" w:rsidP="00AC3C64">
      <w:pPr>
        <w:ind w:firstLine="567"/>
        <w:jc w:val="both"/>
        <w:rPr>
          <w:rFonts w:ascii="Arial" w:hAnsi="Arial" w:cs="Arial"/>
          <w:i/>
          <w:sz w:val="17"/>
          <w:szCs w:val="17"/>
          <w:lang w:val="uk-UA"/>
        </w:rPr>
      </w:pPr>
    </w:p>
    <w:p w:rsidR="00AC3C64" w:rsidRPr="00663F24" w:rsidRDefault="00AC3C64" w:rsidP="00AC3C64">
      <w:pPr>
        <w:ind w:firstLine="567"/>
        <w:jc w:val="both"/>
        <w:rPr>
          <w:rFonts w:ascii="Arial" w:hAnsi="Arial" w:cs="Arial"/>
          <w:i/>
          <w:sz w:val="17"/>
          <w:szCs w:val="17"/>
          <w:lang w:val="uk-UA"/>
        </w:rPr>
      </w:pPr>
      <w:r w:rsidRPr="009108B9">
        <w:rPr>
          <w:rFonts w:ascii="Arial" w:hAnsi="Arial" w:cs="Arial"/>
          <w:i/>
          <w:sz w:val="17"/>
          <w:szCs w:val="17"/>
          <w:lang w:val="uk-UA"/>
        </w:rPr>
        <w:t>Ключові слова: компетенція, компетентність, правове трактування, висновок судового експерта-економіста.</w:t>
      </w:r>
      <w:r w:rsidRPr="00663F24">
        <w:rPr>
          <w:rFonts w:ascii="Arial" w:hAnsi="Arial" w:cs="Arial"/>
          <w:i/>
          <w:sz w:val="17"/>
          <w:szCs w:val="17"/>
          <w:lang w:val="uk-UA"/>
        </w:rPr>
        <w:t xml:space="preserve"> </w:t>
      </w:r>
    </w:p>
    <w:p w:rsidR="00AC3C64" w:rsidRPr="00FD1BD9" w:rsidRDefault="00AC3C64" w:rsidP="00AC3C64">
      <w:pPr>
        <w:ind w:firstLine="567"/>
        <w:jc w:val="both"/>
        <w:rPr>
          <w:rFonts w:ascii="Arial" w:hAnsi="Arial" w:cs="Arial"/>
          <w:i/>
          <w:sz w:val="15"/>
          <w:szCs w:val="17"/>
          <w:lang w:val="uk-UA"/>
        </w:rPr>
      </w:pPr>
    </w:p>
    <w:p w:rsidR="00AC3C64" w:rsidRPr="009108B9" w:rsidRDefault="00AC3C64" w:rsidP="00AC3C64">
      <w:pPr>
        <w:spacing w:line="245" w:lineRule="auto"/>
        <w:ind w:firstLine="567"/>
        <w:jc w:val="both"/>
        <w:rPr>
          <w:rFonts w:ascii="Arial" w:hAnsi="Arial" w:cs="Arial"/>
          <w:sz w:val="17"/>
          <w:szCs w:val="17"/>
          <w:lang w:val="uk-UA"/>
        </w:rPr>
      </w:pPr>
      <w:r w:rsidRPr="009108B9">
        <w:rPr>
          <w:rFonts w:ascii="Arial" w:hAnsi="Arial" w:cs="Arial"/>
          <w:sz w:val="17"/>
          <w:szCs w:val="17"/>
          <w:lang w:val="uk-UA"/>
        </w:rPr>
        <w:t>Специфіка діяльності судового експерта полягає у необхідності застосування не тільки економі</w:t>
      </w:r>
      <w:r w:rsidRPr="009108B9">
        <w:rPr>
          <w:rFonts w:ascii="Arial" w:hAnsi="Arial" w:cs="Arial"/>
          <w:sz w:val="17"/>
          <w:szCs w:val="17"/>
          <w:lang w:val="uk-UA"/>
        </w:rPr>
        <w:t>ч</w:t>
      </w:r>
      <w:r w:rsidRPr="009108B9">
        <w:rPr>
          <w:rFonts w:ascii="Arial" w:hAnsi="Arial" w:cs="Arial"/>
          <w:sz w:val="17"/>
          <w:szCs w:val="17"/>
          <w:lang w:val="uk-UA"/>
        </w:rPr>
        <w:t>них, а й юридичних знань. Але це не свідчить про те, що експерт може трактувати закони – це є в</w:t>
      </w:r>
      <w:r w:rsidRPr="009108B9">
        <w:rPr>
          <w:rFonts w:ascii="Arial" w:hAnsi="Arial" w:cs="Arial"/>
          <w:sz w:val="17"/>
          <w:szCs w:val="17"/>
          <w:lang w:val="uk-UA"/>
        </w:rPr>
        <w:t>и</w:t>
      </w:r>
      <w:r w:rsidRPr="009108B9">
        <w:rPr>
          <w:rFonts w:ascii="Arial" w:hAnsi="Arial" w:cs="Arial"/>
          <w:sz w:val="17"/>
          <w:szCs w:val="17"/>
          <w:lang w:val="uk-UA"/>
        </w:rPr>
        <w:t>ключно прерогативою слідства. Судовому експерту такі знання необхідні для розуміння свого ст</w:t>
      </w:r>
      <w:r w:rsidRPr="009108B9">
        <w:rPr>
          <w:rFonts w:ascii="Arial" w:hAnsi="Arial" w:cs="Arial"/>
          <w:sz w:val="17"/>
          <w:szCs w:val="17"/>
          <w:lang w:val="uk-UA"/>
        </w:rPr>
        <w:t>а</w:t>
      </w:r>
      <w:r w:rsidRPr="009108B9">
        <w:rPr>
          <w:rFonts w:ascii="Arial" w:hAnsi="Arial" w:cs="Arial"/>
          <w:sz w:val="17"/>
          <w:szCs w:val="17"/>
          <w:lang w:val="uk-UA"/>
        </w:rPr>
        <w:t>тусу та місця у процесі судового слідства, правильного складання процесуального документа – висновку експерта, а також обліку особливостей та сторін діяльності суб</w:t>
      </w:r>
      <w:r>
        <w:rPr>
          <w:rFonts w:ascii="Arial" w:hAnsi="Arial" w:cs="Arial"/>
          <w:sz w:val="17"/>
          <w:szCs w:val="17"/>
          <w:lang w:val="uk-UA"/>
        </w:rPr>
        <w:t>’</w:t>
      </w:r>
      <w:r w:rsidRPr="009108B9">
        <w:rPr>
          <w:rFonts w:ascii="Arial" w:hAnsi="Arial" w:cs="Arial"/>
          <w:sz w:val="17"/>
          <w:szCs w:val="17"/>
          <w:lang w:val="uk-UA"/>
        </w:rPr>
        <w:t xml:space="preserve">єктів господарювання, які він повинен дослідити. Проте це не достатньо чітко зафіксовано у законодавстві, тому на </w:t>
      </w:r>
      <w:proofErr w:type="spellStart"/>
      <w:r w:rsidRPr="009108B9">
        <w:rPr>
          <w:rFonts w:ascii="Arial" w:hAnsi="Arial" w:cs="Arial"/>
          <w:sz w:val="17"/>
          <w:szCs w:val="17"/>
          <w:lang w:val="uk-UA"/>
        </w:rPr>
        <w:t>сього</w:t>
      </w:r>
      <w:r w:rsidRPr="009108B9">
        <w:rPr>
          <w:rFonts w:ascii="Arial" w:hAnsi="Arial" w:cs="Arial"/>
          <w:sz w:val="17"/>
          <w:szCs w:val="17"/>
          <w:lang w:val="uk-UA"/>
        </w:rPr>
        <w:t>д</w:t>
      </w:r>
      <w:r w:rsidRPr="009108B9">
        <w:rPr>
          <w:rFonts w:ascii="Arial" w:hAnsi="Arial" w:cs="Arial"/>
          <w:sz w:val="17"/>
          <w:szCs w:val="17"/>
          <w:lang w:val="uk-UA"/>
        </w:rPr>
        <w:t>нійшній</w:t>
      </w:r>
      <w:proofErr w:type="spellEnd"/>
      <w:r w:rsidRPr="009108B9">
        <w:rPr>
          <w:rFonts w:ascii="Arial" w:hAnsi="Arial" w:cs="Arial"/>
          <w:sz w:val="17"/>
          <w:szCs w:val="17"/>
          <w:lang w:val="uk-UA"/>
        </w:rPr>
        <w:t xml:space="preserve"> день це питання набуло особливої актуальності.</w:t>
      </w:r>
    </w:p>
    <w:p w:rsidR="00AC3C64" w:rsidRPr="009108B9" w:rsidRDefault="00AC3C64" w:rsidP="00AC3C64">
      <w:pPr>
        <w:spacing w:line="254" w:lineRule="auto"/>
        <w:ind w:firstLine="567"/>
        <w:jc w:val="both"/>
        <w:rPr>
          <w:rFonts w:ascii="Arial" w:hAnsi="Arial" w:cs="Arial"/>
          <w:sz w:val="17"/>
          <w:szCs w:val="17"/>
          <w:lang w:val="uk-UA"/>
        </w:rPr>
      </w:pPr>
      <w:r w:rsidRPr="009108B9">
        <w:rPr>
          <w:rFonts w:ascii="Arial" w:hAnsi="Arial" w:cs="Arial"/>
          <w:sz w:val="17"/>
          <w:szCs w:val="17"/>
          <w:lang w:val="uk-UA"/>
        </w:rPr>
        <w:t xml:space="preserve">Проблеми відносно </w:t>
      </w:r>
      <w:proofErr w:type="spellStart"/>
      <w:r w:rsidRPr="009108B9">
        <w:rPr>
          <w:rFonts w:ascii="Arial" w:hAnsi="Arial" w:cs="Arial"/>
          <w:sz w:val="17"/>
          <w:szCs w:val="17"/>
          <w:lang w:val="uk-UA"/>
        </w:rPr>
        <w:t>компетенцій</w:t>
      </w:r>
      <w:proofErr w:type="spellEnd"/>
      <w:r w:rsidRPr="009108B9">
        <w:rPr>
          <w:rFonts w:ascii="Arial" w:hAnsi="Arial" w:cs="Arial"/>
          <w:sz w:val="17"/>
          <w:szCs w:val="17"/>
          <w:lang w:val="uk-UA"/>
        </w:rPr>
        <w:t xml:space="preserve"> судово-економічних експертів у сучасній економічній літ</w:t>
      </w:r>
      <w:r w:rsidRPr="009108B9">
        <w:rPr>
          <w:rFonts w:ascii="Arial" w:hAnsi="Arial" w:cs="Arial"/>
          <w:sz w:val="17"/>
          <w:szCs w:val="17"/>
          <w:lang w:val="uk-UA"/>
        </w:rPr>
        <w:t>е</w:t>
      </w:r>
      <w:r w:rsidRPr="009108B9">
        <w:rPr>
          <w:rFonts w:ascii="Arial" w:hAnsi="Arial" w:cs="Arial"/>
          <w:sz w:val="17"/>
          <w:szCs w:val="17"/>
          <w:lang w:val="uk-UA"/>
        </w:rPr>
        <w:t xml:space="preserve">ратурі відображені у наукових роботах таких вчених, як Виноградова М. М. [1], </w:t>
      </w:r>
      <w:proofErr w:type="spellStart"/>
      <w:r w:rsidRPr="009108B9">
        <w:rPr>
          <w:rFonts w:ascii="Arial" w:hAnsi="Arial" w:cs="Arial"/>
          <w:sz w:val="17"/>
          <w:szCs w:val="17"/>
          <w:lang w:val="uk-UA"/>
        </w:rPr>
        <w:t>Корухов</w:t>
      </w:r>
      <w:proofErr w:type="spellEnd"/>
      <w:r w:rsidRPr="009108B9">
        <w:rPr>
          <w:rFonts w:ascii="Arial" w:hAnsi="Arial" w:cs="Arial"/>
          <w:sz w:val="17"/>
          <w:szCs w:val="17"/>
          <w:lang w:val="uk-UA"/>
        </w:rPr>
        <w:t xml:space="preserve"> Ю. Г. [2], Орлов Ю. К. [3], </w:t>
      </w:r>
      <w:proofErr w:type="spellStart"/>
      <w:r w:rsidRPr="009108B9">
        <w:rPr>
          <w:rFonts w:ascii="Arial" w:hAnsi="Arial" w:cs="Arial"/>
          <w:sz w:val="17"/>
          <w:szCs w:val="17"/>
          <w:lang w:val="uk-UA"/>
        </w:rPr>
        <w:t>Камлик</w:t>
      </w:r>
      <w:proofErr w:type="spellEnd"/>
      <w:r w:rsidRPr="009108B9">
        <w:rPr>
          <w:rFonts w:ascii="Arial" w:hAnsi="Arial" w:cs="Arial"/>
          <w:sz w:val="17"/>
          <w:szCs w:val="17"/>
          <w:lang w:val="uk-UA"/>
        </w:rPr>
        <w:t xml:space="preserve"> М. І. [4]. Проте незважаючи на істотні напрацювання, ці питання потребують подал</w:t>
      </w:r>
      <w:r w:rsidRPr="009108B9">
        <w:rPr>
          <w:rFonts w:ascii="Arial" w:hAnsi="Arial" w:cs="Arial"/>
          <w:sz w:val="17"/>
          <w:szCs w:val="17"/>
          <w:lang w:val="uk-UA"/>
        </w:rPr>
        <w:t>ь</w:t>
      </w:r>
      <w:r w:rsidRPr="009108B9">
        <w:rPr>
          <w:rFonts w:ascii="Arial" w:hAnsi="Arial" w:cs="Arial"/>
          <w:sz w:val="17"/>
          <w:szCs w:val="17"/>
          <w:lang w:val="uk-UA"/>
        </w:rPr>
        <w:t>шого ґрунтовного дослідження.</w:t>
      </w:r>
    </w:p>
    <w:p w:rsidR="00AC3C64" w:rsidRPr="009108B9" w:rsidRDefault="00AC3C64" w:rsidP="00AC3C64">
      <w:pPr>
        <w:spacing w:line="254" w:lineRule="auto"/>
        <w:ind w:firstLine="567"/>
        <w:jc w:val="both"/>
        <w:rPr>
          <w:rFonts w:ascii="Arial" w:hAnsi="Arial" w:cs="Arial"/>
          <w:sz w:val="17"/>
          <w:szCs w:val="17"/>
          <w:lang w:val="uk-UA"/>
        </w:rPr>
      </w:pPr>
      <w:r w:rsidRPr="009108B9">
        <w:rPr>
          <w:rFonts w:ascii="Arial" w:hAnsi="Arial" w:cs="Arial"/>
          <w:sz w:val="17"/>
          <w:szCs w:val="17"/>
          <w:lang w:val="uk-UA"/>
        </w:rPr>
        <w:t>Метою даного дослідження є огляд кола питань, які допоможуть визначити межі компетенції суд</w:t>
      </w:r>
      <w:r w:rsidRPr="009108B9">
        <w:rPr>
          <w:rFonts w:ascii="Arial" w:hAnsi="Arial" w:cs="Arial"/>
          <w:sz w:val="17"/>
          <w:szCs w:val="17"/>
          <w:lang w:val="uk-UA"/>
        </w:rPr>
        <w:t>о</w:t>
      </w:r>
      <w:r w:rsidRPr="009108B9">
        <w:rPr>
          <w:rFonts w:ascii="Arial" w:hAnsi="Arial" w:cs="Arial"/>
          <w:sz w:val="17"/>
          <w:szCs w:val="17"/>
          <w:lang w:val="uk-UA"/>
        </w:rPr>
        <w:t>во-економічного експерта.</w:t>
      </w:r>
    </w:p>
    <w:p w:rsidR="00AC3C64" w:rsidRPr="009108B9" w:rsidRDefault="00AC3C64" w:rsidP="00AC3C64">
      <w:pPr>
        <w:spacing w:line="254" w:lineRule="auto"/>
        <w:ind w:firstLine="567"/>
        <w:jc w:val="both"/>
        <w:rPr>
          <w:rFonts w:ascii="Arial" w:hAnsi="Arial" w:cs="Arial"/>
          <w:sz w:val="17"/>
          <w:szCs w:val="17"/>
          <w:lang w:val="uk-UA"/>
        </w:rPr>
      </w:pPr>
      <w:r w:rsidRPr="009108B9">
        <w:rPr>
          <w:rFonts w:ascii="Arial" w:hAnsi="Arial" w:cs="Arial"/>
          <w:sz w:val="17"/>
          <w:szCs w:val="17"/>
          <w:lang w:val="uk-UA"/>
        </w:rPr>
        <w:t>У результаті проведеного дослідження встановлено, що увесь об</w:t>
      </w:r>
      <w:r>
        <w:rPr>
          <w:rFonts w:ascii="Arial" w:hAnsi="Arial" w:cs="Arial"/>
          <w:sz w:val="17"/>
          <w:szCs w:val="17"/>
          <w:lang w:val="uk-UA"/>
        </w:rPr>
        <w:t>’</w:t>
      </w:r>
      <w:r w:rsidRPr="009108B9">
        <w:rPr>
          <w:rFonts w:ascii="Arial" w:hAnsi="Arial" w:cs="Arial"/>
          <w:sz w:val="17"/>
          <w:szCs w:val="17"/>
          <w:lang w:val="uk-UA"/>
        </w:rPr>
        <w:t>єм знань, яким володіє е</w:t>
      </w:r>
      <w:r w:rsidRPr="009108B9">
        <w:rPr>
          <w:rFonts w:ascii="Arial" w:hAnsi="Arial" w:cs="Arial"/>
          <w:sz w:val="17"/>
          <w:szCs w:val="17"/>
          <w:lang w:val="uk-UA"/>
        </w:rPr>
        <w:t>к</w:t>
      </w:r>
      <w:r w:rsidRPr="009108B9">
        <w:rPr>
          <w:rFonts w:ascii="Arial" w:hAnsi="Arial" w:cs="Arial"/>
          <w:sz w:val="17"/>
          <w:szCs w:val="17"/>
          <w:lang w:val="uk-UA"/>
        </w:rPr>
        <w:t>сперт і який він повинен застосовувати у рамках своїх повноважень, представлений у законодавс</w:t>
      </w:r>
      <w:r w:rsidRPr="009108B9">
        <w:rPr>
          <w:rFonts w:ascii="Arial" w:hAnsi="Arial" w:cs="Arial"/>
          <w:sz w:val="17"/>
          <w:szCs w:val="17"/>
          <w:lang w:val="uk-UA"/>
        </w:rPr>
        <w:t>т</w:t>
      </w:r>
      <w:r w:rsidRPr="009108B9">
        <w:rPr>
          <w:rFonts w:ascii="Arial" w:hAnsi="Arial" w:cs="Arial"/>
          <w:sz w:val="17"/>
          <w:szCs w:val="17"/>
          <w:lang w:val="uk-UA"/>
        </w:rPr>
        <w:t>ві, що можна охарактеризувати як його компетенцію, а рівень застосування цих знань на практиці – ко</w:t>
      </w:r>
      <w:r w:rsidRPr="009108B9">
        <w:rPr>
          <w:rFonts w:ascii="Arial" w:hAnsi="Arial" w:cs="Arial"/>
          <w:sz w:val="17"/>
          <w:szCs w:val="17"/>
          <w:lang w:val="uk-UA"/>
        </w:rPr>
        <w:t>м</w:t>
      </w:r>
      <w:r w:rsidRPr="009108B9">
        <w:rPr>
          <w:rFonts w:ascii="Arial" w:hAnsi="Arial" w:cs="Arial"/>
          <w:sz w:val="17"/>
          <w:szCs w:val="17"/>
          <w:lang w:val="uk-UA"/>
        </w:rPr>
        <w:t>петентністю [4].</w:t>
      </w:r>
    </w:p>
    <w:p w:rsidR="00AC3C64" w:rsidRPr="009108B9" w:rsidRDefault="00AC3C64" w:rsidP="00AC3C64">
      <w:pPr>
        <w:spacing w:line="254" w:lineRule="auto"/>
        <w:ind w:firstLine="567"/>
        <w:jc w:val="both"/>
        <w:rPr>
          <w:rFonts w:ascii="Arial" w:hAnsi="Arial" w:cs="Arial"/>
          <w:sz w:val="17"/>
          <w:szCs w:val="17"/>
          <w:lang w:val="uk-UA"/>
        </w:rPr>
      </w:pPr>
      <w:r w:rsidRPr="009108B9">
        <w:rPr>
          <w:rFonts w:ascii="Arial" w:hAnsi="Arial" w:cs="Arial"/>
          <w:sz w:val="17"/>
          <w:szCs w:val="17"/>
          <w:lang w:val="uk-UA"/>
        </w:rPr>
        <w:t>У цілому судовому експерту не можуть ставити правові питання, оскільки це відноситься до комп</w:t>
      </w:r>
      <w:r w:rsidRPr="009108B9">
        <w:rPr>
          <w:rFonts w:ascii="Arial" w:hAnsi="Arial" w:cs="Arial"/>
          <w:sz w:val="17"/>
          <w:szCs w:val="17"/>
          <w:lang w:val="uk-UA"/>
        </w:rPr>
        <w:t>е</w:t>
      </w:r>
      <w:r w:rsidRPr="009108B9">
        <w:rPr>
          <w:rFonts w:ascii="Arial" w:hAnsi="Arial" w:cs="Arial"/>
          <w:sz w:val="17"/>
          <w:szCs w:val="17"/>
          <w:lang w:val="uk-UA"/>
        </w:rPr>
        <w:t xml:space="preserve">тенції органів суду та слідства. На практиці неодноразово у якості підстави для </w:t>
      </w:r>
      <w:proofErr w:type="spellStart"/>
      <w:r w:rsidRPr="009108B9">
        <w:rPr>
          <w:rFonts w:ascii="Arial" w:hAnsi="Arial" w:cs="Arial"/>
          <w:sz w:val="17"/>
          <w:szCs w:val="17"/>
          <w:lang w:val="uk-UA"/>
        </w:rPr>
        <w:t>назначення</w:t>
      </w:r>
      <w:proofErr w:type="spellEnd"/>
      <w:r w:rsidRPr="009108B9">
        <w:rPr>
          <w:rFonts w:ascii="Arial" w:hAnsi="Arial" w:cs="Arial"/>
          <w:sz w:val="17"/>
          <w:szCs w:val="17"/>
          <w:lang w:val="uk-UA"/>
        </w:rPr>
        <w:t xml:space="preserve"> повторної експертизи зазначається той факт, що експерт відповідав на поставлені перед ним пр</w:t>
      </w:r>
      <w:r w:rsidRPr="009108B9">
        <w:rPr>
          <w:rFonts w:ascii="Arial" w:hAnsi="Arial" w:cs="Arial"/>
          <w:sz w:val="17"/>
          <w:szCs w:val="17"/>
          <w:lang w:val="uk-UA"/>
        </w:rPr>
        <w:t>а</w:t>
      </w:r>
      <w:r w:rsidRPr="009108B9">
        <w:rPr>
          <w:rFonts w:ascii="Arial" w:hAnsi="Arial" w:cs="Arial"/>
          <w:sz w:val="17"/>
          <w:szCs w:val="17"/>
          <w:lang w:val="uk-UA"/>
        </w:rPr>
        <w:t>вові питання, а сформовані ним висновки є викривленими, оскільки експерт неправильно застос</w:t>
      </w:r>
      <w:r w:rsidRPr="009108B9">
        <w:rPr>
          <w:rFonts w:ascii="Arial" w:hAnsi="Arial" w:cs="Arial"/>
          <w:sz w:val="17"/>
          <w:szCs w:val="17"/>
          <w:lang w:val="uk-UA"/>
        </w:rPr>
        <w:t>у</w:t>
      </w:r>
      <w:r w:rsidRPr="009108B9">
        <w:rPr>
          <w:rFonts w:ascii="Arial" w:hAnsi="Arial" w:cs="Arial"/>
          <w:sz w:val="17"/>
          <w:szCs w:val="17"/>
          <w:lang w:val="uk-UA"/>
        </w:rPr>
        <w:t>вав та трактував норми чинного законодавства.</w:t>
      </w:r>
    </w:p>
    <w:p w:rsidR="00AC3C64" w:rsidRPr="009108B9" w:rsidRDefault="00AC3C64" w:rsidP="00AC3C64">
      <w:pPr>
        <w:spacing w:line="254" w:lineRule="auto"/>
        <w:ind w:firstLine="567"/>
        <w:jc w:val="both"/>
        <w:rPr>
          <w:rFonts w:ascii="Arial" w:hAnsi="Arial" w:cs="Arial"/>
          <w:sz w:val="17"/>
          <w:szCs w:val="17"/>
          <w:lang w:val="uk-UA"/>
        </w:rPr>
      </w:pPr>
      <w:r w:rsidRPr="009108B9">
        <w:rPr>
          <w:rFonts w:ascii="Arial" w:hAnsi="Arial" w:cs="Arial"/>
          <w:sz w:val="17"/>
          <w:szCs w:val="17"/>
          <w:lang w:val="uk-UA"/>
        </w:rPr>
        <w:t>Як зазначають деякі автори [1 – 3]</w:t>
      </w:r>
      <w:r>
        <w:rPr>
          <w:rFonts w:ascii="Arial" w:hAnsi="Arial" w:cs="Arial"/>
          <w:sz w:val="17"/>
          <w:szCs w:val="17"/>
          <w:lang w:val="uk-UA"/>
        </w:rPr>
        <w:t>,</w:t>
      </w:r>
      <w:r w:rsidRPr="009108B9">
        <w:rPr>
          <w:rFonts w:ascii="Arial" w:hAnsi="Arial" w:cs="Arial"/>
          <w:sz w:val="17"/>
          <w:szCs w:val="17"/>
          <w:lang w:val="uk-UA"/>
        </w:rPr>
        <w:t xml:space="preserve"> при відповіді на питання щодо наявності факту крадіжки, експерт вийде </w:t>
      </w:r>
      <w:r>
        <w:rPr>
          <w:rFonts w:ascii="Arial" w:hAnsi="Arial" w:cs="Arial"/>
          <w:sz w:val="17"/>
          <w:szCs w:val="17"/>
          <w:lang w:val="uk-UA"/>
        </w:rPr>
        <w:t xml:space="preserve">за межі своєї </w:t>
      </w:r>
      <w:r w:rsidRPr="00716D33">
        <w:rPr>
          <w:rFonts w:ascii="Arial" w:hAnsi="Arial" w:cs="Arial"/>
          <w:spacing w:val="3"/>
          <w:sz w:val="17"/>
          <w:szCs w:val="17"/>
          <w:lang w:val="uk-UA"/>
        </w:rPr>
        <w:t>компетенції. У даному випадку він повинен дослідити</w:t>
      </w:r>
      <w:r w:rsidRPr="009108B9">
        <w:rPr>
          <w:rFonts w:ascii="Arial" w:hAnsi="Arial" w:cs="Arial"/>
          <w:sz w:val="17"/>
          <w:szCs w:val="17"/>
          <w:lang w:val="uk-UA"/>
        </w:rPr>
        <w:t xml:space="preserve"> відповідні д</w:t>
      </w:r>
      <w:r w:rsidRPr="009108B9">
        <w:rPr>
          <w:rFonts w:ascii="Arial" w:hAnsi="Arial" w:cs="Arial"/>
          <w:sz w:val="17"/>
          <w:szCs w:val="17"/>
          <w:lang w:val="uk-UA"/>
        </w:rPr>
        <w:t>о</w:t>
      </w:r>
      <w:r w:rsidRPr="009108B9">
        <w:rPr>
          <w:rFonts w:ascii="Arial" w:hAnsi="Arial" w:cs="Arial"/>
          <w:sz w:val="17"/>
          <w:szCs w:val="17"/>
          <w:lang w:val="uk-UA"/>
        </w:rPr>
        <w:t>кументи та звітності і сформувати висновок про те, що в них відображено: придбання, рух або ж списання матеріальних цінностей, їх наявність або відсутність на дату проведення інвентаризації тощо. Також при дослідженні експерт дає характеристику фінансового стану підприємства за пе</w:t>
      </w:r>
      <w:r w:rsidRPr="009108B9">
        <w:rPr>
          <w:rFonts w:ascii="Arial" w:hAnsi="Arial" w:cs="Arial"/>
          <w:sz w:val="17"/>
          <w:szCs w:val="17"/>
          <w:lang w:val="uk-UA"/>
        </w:rPr>
        <w:t>в</w:t>
      </w:r>
      <w:r w:rsidRPr="009108B9">
        <w:rPr>
          <w:rFonts w:ascii="Arial" w:hAnsi="Arial" w:cs="Arial"/>
          <w:sz w:val="17"/>
          <w:szCs w:val="17"/>
          <w:lang w:val="uk-UA"/>
        </w:rPr>
        <w:t xml:space="preserve">ний період, має право проаналізувати його динаміку, зосереджує увагу на </w:t>
      </w:r>
      <w:proofErr w:type="spellStart"/>
      <w:r w:rsidRPr="009108B9">
        <w:rPr>
          <w:rFonts w:ascii="Arial" w:hAnsi="Arial" w:cs="Arial"/>
          <w:sz w:val="17"/>
          <w:szCs w:val="17"/>
          <w:lang w:val="uk-UA"/>
        </w:rPr>
        <w:t>надмірністості</w:t>
      </w:r>
      <w:proofErr w:type="spellEnd"/>
      <w:r w:rsidRPr="009108B9">
        <w:rPr>
          <w:rFonts w:ascii="Arial" w:hAnsi="Arial" w:cs="Arial"/>
          <w:sz w:val="17"/>
          <w:szCs w:val="17"/>
          <w:lang w:val="uk-UA"/>
        </w:rPr>
        <w:t xml:space="preserve"> або ж дефіциті коштів для повного та своєчасного погашення </w:t>
      </w:r>
      <w:proofErr w:type="spellStart"/>
      <w:r w:rsidRPr="009108B9">
        <w:rPr>
          <w:rFonts w:ascii="Arial" w:hAnsi="Arial" w:cs="Arial"/>
          <w:sz w:val="17"/>
          <w:szCs w:val="17"/>
          <w:lang w:val="uk-UA"/>
        </w:rPr>
        <w:t>свїх</w:t>
      </w:r>
      <w:proofErr w:type="spellEnd"/>
      <w:r w:rsidRPr="009108B9">
        <w:rPr>
          <w:rFonts w:ascii="Arial" w:hAnsi="Arial" w:cs="Arial"/>
          <w:sz w:val="17"/>
          <w:szCs w:val="17"/>
          <w:lang w:val="uk-UA"/>
        </w:rPr>
        <w:t xml:space="preserve"> зобов</w:t>
      </w:r>
      <w:r>
        <w:rPr>
          <w:rFonts w:ascii="Arial" w:hAnsi="Arial" w:cs="Arial"/>
          <w:sz w:val="17"/>
          <w:szCs w:val="17"/>
          <w:lang w:val="uk-UA"/>
        </w:rPr>
        <w:t>’</w:t>
      </w:r>
      <w:r w:rsidRPr="009108B9">
        <w:rPr>
          <w:rFonts w:ascii="Arial" w:hAnsi="Arial" w:cs="Arial"/>
          <w:sz w:val="17"/>
          <w:szCs w:val="17"/>
          <w:lang w:val="uk-UA"/>
        </w:rPr>
        <w:t>язань. Проте ні в якому разі ек</w:t>
      </w:r>
      <w:r w:rsidRPr="009108B9">
        <w:rPr>
          <w:rFonts w:ascii="Arial" w:hAnsi="Arial" w:cs="Arial"/>
          <w:sz w:val="17"/>
          <w:szCs w:val="17"/>
          <w:lang w:val="uk-UA"/>
        </w:rPr>
        <w:t>с</w:t>
      </w:r>
      <w:r w:rsidRPr="009108B9">
        <w:rPr>
          <w:rFonts w:ascii="Arial" w:hAnsi="Arial" w:cs="Arial"/>
          <w:sz w:val="17"/>
          <w:szCs w:val="17"/>
          <w:lang w:val="uk-UA"/>
        </w:rPr>
        <w:t>перт не повинен р</w:t>
      </w:r>
      <w:r w:rsidRPr="009108B9">
        <w:rPr>
          <w:rFonts w:ascii="Arial" w:hAnsi="Arial" w:cs="Arial"/>
          <w:sz w:val="17"/>
          <w:szCs w:val="17"/>
          <w:lang w:val="uk-UA"/>
        </w:rPr>
        <w:t>о</w:t>
      </w:r>
      <w:r w:rsidRPr="009108B9">
        <w:rPr>
          <w:rFonts w:ascii="Arial" w:hAnsi="Arial" w:cs="Arial"/>
          <w:sz w:val="17"/>
          <w:szCs w:val="17"/>
          <w:lang w:val="uk-UA"/>
        </w:rPr>
        <w:t>бити висновок щодо наявності ознак, наприклад фіктивного банкротства. Цим питання займається слідство на основі аналізу, який знаходить своє відображення у висновку судового ек</w:t>
      </w:r>
      <w:r w:rsidRPr="009108B9">
        <w:rPr>
          <w:rFonts w:ascii="Arial" w:hAnsi="Arial" w:cs="Arial"/>
          <w:sz w:val="17"/>
          <w:szCs w:val="17"/>
          <w:lang w:val="uk-UA"/>
        </w:rPr>
        <w:t>с</w:t>
      </w:r>
      <w:r w:rsidRPr="009108B9">
        <w:rPr>
          <w:rFonts w:ascii="Arial" w:hAnsi="Arial" w:cs="Arial"/>
          <w:sz w:val="17"/>
          <w:szCs w:val="17"/>
          <w:lang w:val="uk-UA"/>
        </w:rPr>
        <w:t>перта.</w:t>
      </w:r>
    </w:p>
    <w:p w:rsidR="00AC3C64" w:rsidRPr="009108B9" w:rsidRDefault="00AC3C64" w:rsidP="00AC3C64">
      <w:pPr>
        <w:spacing w:line="254" w:lineRule="auto"/>
        <w:ind w:firstLine="567"/>
        <w:jc w:val="both"/>
        <w:rPr>
          <w:rFonts w:ascii="Arial" w:hAnsi="Arial" w:cs="Arial"/>
          <w:sz w:val="17"/>
          <w:szCs w:val="17"/>
          <w:lang w:val="uk-UA"/>
        </w:rPr>
      </w:pPr>
      <w:r w:rsidRPr="009108B9">
        <w:rPr>
          <w:rFonts w:ascii="Arial" w:hAnsi="Arial" w:cs="Arial"/>
          <w:sz w:val="17"/>
          <w:szCs w:val="17"/>
          <w:lang w:val="uk-UA"/>
        </w:rPr>
        <w:t>Окрім того, до категорії правових слід віднести питання, відповіді на які надають оцінку дій осіб або трактування норм законодавства. Їх постановка свідчить про спробу перекласти на експерта вир</w:t>
      </w:r>
      <w:r w:rsidRPr="009108B9">
        <w:rPr>
          <w:rFonts w:ascii="Arial" w:hAnsi="Arial" w:cs="Arial"/>
          <w:sz w:val="17"/>
          <w:szCs w:val="17"/>
          <w:lang w:val="uk-UA"/>
        </w:rPr>
        <w:t>і</w:t>
      </w:r>
      <w:r w:rsidRPr="009108B9">
        <w:rPr>
          <w:rFonts w:ascii="Arial" w:hAnsi="Arial" w:cs="Arial"/>
          <w:sz w:val="17"/>
          <w:szCs w:val="17"/>
          <w:lang w:val="uk-UA"/>
        </w:rPr>
        <w:t>шення питання, які входять до компетенції слідчих, а спроба відповісти на них у висновку судового експерта призведе до того, що висновок не буде мати доказового значення. До того ж з</w:t>
      </w:r>
      <w:r w:rsidRPr="009108B9">
        <w:rPr>
          <w:rFonts w:ascii="Arial" w:hAnsi="Arial" w:cs="Arial"/>
          <w:sz w:val="17"/>
          <w:szCs w:val="17"/>
          <w:lang w:val="uk-UA"/>
        </w:rPr>
        <w:t>а</w:t>
      </w:r>
      <w:r w:rsidRPr="009108B9">
        <w:rPr>
          <w:rFonts w:ascii="Arial" w:hAnsi="Arial" w:cs="Arial"/>
          <w:sz w:val="17"/>
          <w:szCs w:val="17"/>
          <w:lang w:val="uk-UA"/>
        </w:rPr>
        <w:t>слуговує на увагу той факт, що виявити наявність наміру у діях будь-якої особи просто неможливо методами еко</w:t>
      </w:r>
      <w:r>
        <w:rPr>
          <w:rFonts w:ascii="Arial" w:hAnsi="Arial" w:cs="Arial"/>
          <w:sz w:val="17"/>
          <w:szCs w:val="17"/>
          <w:lang w:val="uk-UA"/>
        </w:rPr>
        <w:t>номічної експертизи. Найчастіше</w:t>
      </w:r>
      <w:r w:rsidRPr="009108B9">
        <w:rPr>
          <w:rFonts w:ascii="Arial" w:hAnsi="Arial" w:cs="Arial"/>
          <w:sz w:val="17"/>
          <w:szCs w:val="17"/>
          <w:lang w:val="uk-UA"/>
        </w:rPr>
        <w:t xml:space="preserve"> судовому експерту ставиться завдання про визначення розміру недостачі грошових коштів або ж товарно-матеріальних цінностей. Для того щоб в</w:t>
      </w:r>
      <w:r w:rsidRPr="009108B9">
        <w:rPr>
          <w:rFonts w:ascii="Arial" w:hAnsi="Arial" w:cs="Arial"/>
          <w:sz w:val="17"/>
          <w:szCs w:val="17"/>
          <w:lang w:val="uk-UA"/>
        </w:rPr>
        <w:t>и</w:t>
      </w:r>
      <w:r w:rsidRPr="009108B9">
        <w:rPr>
          <w:rFonts w:ascii="Arial" w:hAnsi="Arial" w:cs="Arial"/>
          <w:sz w:val="17"/>
          <w:szCs w:val="17"/>
          <w:lang w:val="uk-UA"/>
        </w:rPr>
        <w:t>значити дане порушення, суб</w:t>
      </w:r>
      <w:r>
        <w:rPr>
          <w:rFonts w:ascii="Arial" w:hAnsi="Arial" w:cs="Arial"/>
          <w:sz w:val="17"/>
          <w:szCs w:val="17"/>
          <w:lang w:val="uk-UA"/>
        </w:rPr>
        <w:t>’</w:t>
      </w:r>
      <w:r w:rsidRPr="009108B9">
        <w:rPr>
          <w:rFonts w:ascii="Arial" w:hAnsi="Arial" w:cs="Arial"/>
          <w:sz w:val="17"/>
          <w:szCs w:val="17"/>
          <w:lang w:val="uk-UA"/>
        </w:rPr>
        <w:t>єкт господарювання повинен провести інвентаризацію.</w:t>
      </w:r>
    </w:p>
    <w:p w:rsidR="00AC3C64" w:rsidRPr="009108B9" w:rsidRDefault="00AC3C64" w:rsidP="00AC3C64">
      <w:pPr>
        <w:spacing w:line="254" w:lineRule="auto"/>
        <w:ind w:firstLine="567"/>
        <w:jc w:val="both"/>
        <w:rPr>
          <w:rFonts w:ascii="Arial" w:hAnsi="Arial" w:cs="Arial"/>
          <w:sz w:val="17"/>
          <w:szCs w:val="17"/>
          <w:lang w:val="uk-UA"/>
        </w:rPr>
      </w:pPr>
      <w:r w:rsidRPr="009108B9">
        <w:rPr>
          <w:rFonts w:ascii="Arial" w:hAnsi="Arial" w:cs="Arial"/>
          <w:sz w:val="17"/>
          <w:szCs w:val="17"/>
          <w:lang w:val="uk-UA"/>
        </w:rPr>
        <w:t>Судовим експертом здійснюється зіставлення інвентаризаційного опису та даних бухга</w:t>
      </w:r>
      <w:r w:rsidRPr="009108B9">
        <w:rPr>
          <w:rFonts w:ascii="Arial" w:hAnsi="Arial" w:cs="Arial"/>
          <w:sz w:val="17"/>
          <w:szCs w:val="17"/>
          <w:lang w:val="uk-UA"/>
        </w:rPr>
        <w:t>л</w:t>
      </w:r>
      <w:r w:rsidRPr="009108B9">
        <w:rPr>
          <w:rFonts w:ascii="Arial" w:hAnsi="Arial" w:cs="Arial"/>
          <w:sz w:val="17"/>
          <w:szCs w:val="17"/>
          <w:lang w:val="uk-UA"/>
        </w:rPr>
        <w:t>терського обліку. Але, на відміну від суб</w:t>
      </w:r>
      <w:r>
        <w:rPr>
          <w:rFonts w:ascii="Arial" w:hAnsi="Arial" w:cs="Arial"/>
          <w:sz w:val="17"/>
          <w:szCs w:val="17"/>
          <w:lang w:val="uk-UA"/>
        </w:rPr>
        <w:t>’</w:t>
      </w:r>
      <w:r w:rsidRPr="009108B9">
        <w:rPr>
          <w:rFonts w:ascii="Arial" w:hAnsi="Arial" w:cs="Arial"/>
          <w:sz w:val="17"/>
          <w:szCs w:val="17"/>
          <w:lang w:val="uk-UA"/>
        </w:rPr>
        <w:t>єкта господарювання, експерт не займається складанням цих док</w:t>
      </w:r>
      <w:r w:rsidRPr="009108B9">
        <w:rPr>
          <w:rFonts w:ascii="Arial" w:hAnsi="Arial" w:cs="Arial"/>
          <w:sz w:val="17"/>
          <w:szCs w:val="17"/>
          <w:lang w:val="uk-UA"/>
        </w:rPr>
        <w:t>у</w:t>
      </w:r>
      <w:r w:rsidRPr="009108B9">
        <w:rPr>
          <w:rFonts w:ascii="Arial" w:hAnsi="Arial" w:cs="Arial"/>
          <w:sz w:val="17"/>
          <w:szCs w:val="17"/>
          <w:lang w:val="uk-UA"/>
        </w:rPr>
        <w:t>ментів, що, на думку автора, є ключовим моментом. Навіть ідеально складені документи не дають експерту підстав для формування висновку на користь будь-якої зі сторін. Неможливо однозначно стверджувати, що саме дані бухгалтерського обліку (документи руху ТМЦ, грошових коштів) або інвентаризаційні описи відображають реальне положення справи. Тим паче, завжди присутня можливість надання на дослідження експерту неповного об</w:t>
      </w:r>
      <w:r>
        <w:rPr>
          <w:rFonts w:ascii="Arial" w:hAnsi="Arial" w:cs="Arial"/>
          <w:sz w:val="17"/>
          <w:szCs w:val="17"/>
          <w:lang w:val="uk-UA"/>
        </w:rPr>
        <w:t>’</w:t>
      </w:r>
      <w:r w:rsidRPr="009108B9">
        <w:rPr>
          <w:rFonts w:ascii="Arial" w:hAnsi="Arial" w:cs="Arial"/>
          <w:sz w:val="17"/>
          <w:szCs w:val="17"/>
          <w:lang w:val="uk-UA"/>
        </w:rPr>
        <w:t>єму інформації з різних пр</w:t>
      </w:r>
      <w:r w:rsidRPr="009108B9">
        <w:rPr>
          <w:rFonts w:ascii="Arial" w:hAnsi="Arial" w:cs="Arial"/>
          <w:sz w:val="17"/>
          <w:szCs w:val="17"/>
          <w:lang w:val="uk-UA"/>
        </w:rPr>
        <w:t>и</w:t>
      </w:r>
      <w:r w:rsidRPr="009108B9">
        <w:rPr>
          <w:rFonts w:ascii="Arial" w:hAnsi="Arial" w:cs="Arial"/>
          <w:sz w:val="17"/>
          <w:szCs w:val="17"/>
          <w:lang w:val="uk-UA"/>
        </w:rPr>
        <w:t>чин. За даних обставин питання недостачі ТМЦ, грошов</w:t>
      </w:r>
      <w:r>
        <w:rPr>
          <w:rFonts w:ascii="Arial" w:hAnsi="Arial" w:cs="Arial"/>
          <w:sz w:val="17"/>
          <w:szCs w:val="17"/>
          <w:lang w:val="uk-UA"/>
        </w:rPr>
        <w:t>их коштів тощо експерт, для того</w:t>
      </w:r>
      <w:r w:rsidRPr="009108B9">
        <w:rPr>
          <w:rFonts w:ascii="Arial" w:hAnsi="Arial" w:cs="Arial"/>
          <w:sz w:val="17"/>
          <w:szCs w:val="17"/>
          <w:lang w:val="uk-UA"/>
        </w:rPr>
        <w:t xml:space="preserve"> щоб з</w:t>
      </w:r>
      <w:r w:rsidRPr="009108B9">
        <w:rPr>
          <w:rFonts w:ascii="Arial" w:hAnsi="Arial" w:cs="Arial"/>
          <w:sz w:val="17"/>
          <w:szCs w:val="17"/>
          <w:lang w:val="uk-UA"/>
        </w:rPr>
        <w:t>а</w:t>
      </w:r>
      <w:r w:rsidRPr="009108B9">
        <w:rPr>
          <w:rFonts w:ascii="Arial" w:hAnsi="Arial" w:cs="Arial"/>
          <w:sz w:val="17"/>
          <w:szCs w:val="17"/>
          <w:lang w:val="uk-UA"/>
        </w:rPr>
        <w:t>лишитись у межах своєї компетентності, повинен сформувати висновок, у якому буд</w:t>
      </w:r>
      <w:r>
        <w:rPr>
          <w:rFonts w:ascii="Arial" w:hAnsi="Arial" w:cs="Arial"/>
          <w:sz w:val="17"/>
          <w:szCs w:val="17"/>
          <w:lang w:val="uk-UA"/>
        </w:rPr>
        <w:t>е зазначена невідповідність дан</w:t>
      </w:r>
      <w:r w:rsidRPr="009108B9">
        <w:rPr>
          <w:rFonts w:ascii="Arial" w:hAnsi="Arial" w:cs="Arial"/>
          <w:sz w:val="17"/>
          <w:szCs w:val="17"/>
          <w:lang w:val="uk-UA"/>
        </w:rPr>
        <w:t>их, відображених</w:t>
      </w:r>
      <w:r>
        <w:rPr>
          <w:rFonts w:ascii="Arial" w:hAnsi="Arial" w:cs="Arial"/>
          <w:sz w:val="17"/>
          <w:szCs w:val="17"/>
          <w:lang w:val="uk-UA"/>
        </w:rPr>
        <w:t xml:space="preserve"> у бухгалтерських документах да</w:t>
      </w:r>
      <w:r w:rsidRPr="009108B9">
        <w:rPr>
          <w:rFonts w:ascii="Arial" w:hAnsi="Arial" w:cs="Arial"/>
          <w:sz w:val="17"/>
          <w:szCs w:val="17"/>
          <w:lang w:val="uk-UA"/>
        </w:rPr>
        <w:t>ним, зафіксованим у інвент</w:t>
      </w:r>
      <w:r w:rsidRPr="009108B9">
        <w:rPr>
          <w:rFonts w:ascii="Arial" w:hAnsi="Arial" w:cs="Arial"/>
          <w:sz w:val="17"/>
          <w:szCs w:val="17"/>
          <w:lang w:val="uk-UA"/>
        </w:rPr>
        <w:t>а</w:t>
      </w:r>
      <w:r w:rsidRPr="009108B9">
        <w:rPr>
          <w:rFonts w:ascii="Arial" w:hAnsi="Arial" w:cs="Arial"/>
          <w:sz w:val="17"/>
          <w:szCs w:val="17"/>
          <w:lang w:val="uk-UA"/>
        </w:rPr>
        <w:t xml:space="preserve">ризаційному описі, не вживаючи терміна </w:t>
      </w:r>
      <w:r>
        <w:rPr>
          <w:rFonts w:ascii="Arial" w:hAnsi="Arial" w:cs="Arial"/>
          <w:sz w:val="17"/>
          <w:szCs w:val="17"/>
          <w:lang w:val="uk-UA"/>
        </w:rPr>
        <w:t>"</w:t>
      </w:r>
      <w:r w:rsidRPr="009108B9">
        <w:rPr>
          <w:rFonts w:ascii="Arial" w:hAnsi="Arial" w:cs="Arial"/>
          <w:sz w:val="17"/>
          <w:szCs w:val="17"/>
          <w:lang w:val="uk-UA"/>
        </w:rPr>
        <w:t>недостача</w:t>
      </w:r>
      <w:r>
        <w:rPr>
          <w:rFonts w:ascii="Arial" w:hAnsi="Arial" w:cs="Arial"/>
          <w:sz w:val="17"/>
          <w:szCs w:val="17"/>
          <w:lang w:val="uk-UA"/>
        </w:rPr>
        <w:t>"</w:t>
      </w:r>
      <w:r w:rsidRPr="009108B9">
        <w:rPr>
          <w:rFonts w:ascii="Arial" w:hAnsi="Arial" w:cs="Arial"/>
          <w:sz w:val="17"/>
          <w:szCs w:val="17"/>
          <w:lang w:val="uk-UA"/>
        </w:rPr>
        <w:t>.</w:t>
      </w:r>
    </w:p>
    <w:p w:rsidR="00AC3C64" w:rsidRPr="009108B9" w:rsidRDefault="00AC3C64" w:rsidP="00AC3C64">
      <w:pPr>
        <w:spacing w:line="254" w:lineRule="auto"/>
        <w:ind w:firstLine="567"/>
        <w:jc w:val="both"/>
        <w:rPr>
          <w:rFonts w:ascii="Arial" w:hAnsi="Arial" w:cs="Arial"/>
          <w:sz w:val="17"/>
          <w:szCs w:val="17"/>
          <w:lang w:val="uk-UA"/>
        </w:rPr>
      </w:pPr>
      <w:r w:rsidRPr="009108B9">
        <w:rPr>
          <w:rFonts w:ascii="Arial" w:hAnsi="Arial" w:cs="Arial"/>
          <w:sz w:val="17"/>
          <w:szCs w:val="17"/>
          <w:lang w:val="uk-UA"/>
        </w:rPr>
        <w:t xml:space="preserve">Для вирішення розглянутих проблем стосовно визначення меж компетенції судово-економічного експерта автором запропоновано такий варіант: внесення змін до Закону України </w:t>
      </w:r>
      <w:r>
        <w:rPr>
          <w:rFonts w:ascii="Arial" w:hAnsi="Arial" w:cs="Arial"/>
          <w:sz w:val="17"/>
          <w:szCs w:val="17"/>
          <w:lang w:val="uk-UA"/>
        </w:rPr>
        <w:t>"</w:t>
      </w:r>
      <w:r w:rsidRPr="009108B9">
        <w:rPr>
          <w:rFonts w:ascii="Arial" w:hAnsi="Arial" w:cs="Arial"/>
          <w:sz w:val="17"/>
          <w:szCs w:val="17"/>
          <w:lang w:val="uk-UA"/>
        </w:rPr>
        <w:t>Про судово-економічну діяльність</w:t>
      </w:r>
      <w:r>
        <w:rPr>
          <w:rFonts w:ascii="Arial" w:hAnsi="Arial" w:cs="Arial"/>
          <w:sz w:val="17"/>
          <w:szCs w:val="17"/>
          <w:lang w:val="uk-UA"/>
        </w:rPr>
        <w:t>"</w:t>
      </w:r>
      <w:r w:rsidRPr="009108B9">
        <w:rPr>
          <w:rFonts w:ascii="Arial" w:hAnsi="Arial" w:cs="Arial"/>
          <w:sz w:val="17"/>
          <w:szCs w:val="17"/>
          <w:lang w:val="uk-UA"/>
        </w:rPr>
        <w:t xml:space="preserve">, де </w:t>
      </w:r>
      <w:r w:rsidRPr="009108B9">
        <w:rPr>
          <w:rFonts w:ascii="Arial" w:hAnsi="Arial" w:cs="Arial"/>
          <w:sz w:val="17"/>
          <w:szCs w:val="17"/>
          <w:lang w:val="uk-UA"/>
        </w:rPr>
        <w:lastRenderedPageBreak/>
        <w:t>вказувався б порядок застосування адміністративної відп</w:t>
      </w:r>
      <w:r w:rsidRPr="009108B9">
        <w:rPr>
          <w:rFonts w:ascii="Arial" w:hAnsi="Arial" w:cs="Arial"/>
          <w:sz w:val="17"/>
          <w:szCs w:val="17"/>
          <w:lang w:val="uk-UA"/>
        </w:rPr>
        <w:t>о</w:t>
      </w:r>
      <w:r w:rsidRPr="009108B9">
        <w:rPr>
          <w:rFonts w:ascii="Arial" w:hAnsi="Arial" w:cs="Arial"/>
          <w:sz w:val="17"/>
          <w:szCs w:val="17"/>
          <w:lang w:val="uk-UA"/>
        </w:rPr>
        <w:t>відальності під час узагальнення, формування та надання висновків судово-економічним експе</w:t>
      </w:r>
      <w:r w:rsidRPr="009108B9">
        <w:rPr>
          <w:rFonts w:ascii="Arial" w:hAnsi="Arial" w:cs="Arial"/>
          <w:sz w:val="17"/>
          <w:szCs w:val="17"/>
          <w:lang w:val="uk-UA"/>
        </w:rPr>
        <w:t>р</w:t>
      </w:r>
      <w:r w:rsidRPr="009108B9">
        <w:rPr>
          <w:rFonts w:ascii="Arial" w:hAnsi="Arial" w:cs="Arial"/>
          <w:sz w:val="17"/>
          <w:szCs w:val="17"/>
          <w:lang w:val="uk-UA"/>
        </w:rPr>
        <w:t>том органам судового слідства, що стосується меж правової сфери діяльності.</w:t>
      </w:r>
    </w:p>
    <w:p w:rsidR="00AC3C64" w:rsidRDefault="00AC3C64" w:rsidP="00AC3C64">
      <w:pPr>
        <w:spacing w:line="254" w:lineRule="auto"/>
        <w:ind w:firstLine="709"/>
        <w:jc w:val="both"/>
        <w:rPr>
          <w:sz w:val="20"/>
          <w:lang w:val="uk-UA"/>
        </w:rPr>
      </w:pPr>
      <w:r w:rsidRPr="009108B9">
        <w:rPr>
          <w:rFonts w:ascii="Arial" w:hAnsi="Arial" w:cs="Arial"/>
          <w:sz w:val="17"/>
          <w:szCs w:val="17"/>
          <w:lang w:val="uk-UA"/>
        </w:rPr>
        <w:t>У дослідженні було розглянуто декілька актуальних проблем визначення меж компетенції судово-економічного експерта. Можливо</w:t>
      </w:r>
      <w:r>
        <w:rPr>
          <w:rFonts w:ascii="Arial" w:hAnsi="Arial" w:cs="Arial"/>
          <w:sz w:val="17"/>
          <w:szCs w:val="17"/>
          <w:lang w:val="uk-UA"/>
        </w:rPr>
        <w:t>,</w:t>
      </w:r>
      <w:r w:rsidRPr="009108B9">
        <w:rPr>
          <w:rFonts w:ascii="Arial" w:hAnsi="Arial" w:cs="Arial"/>
          <w:sz w:val="17"/>
          <w:szCs w:val="17"/>
          <w:lang w:val="uk-UA"/>
        </w:rPr>
        <w:t xml:space="preserve"> у майбу</w:t>
      </w:r>
      <w:r>
        <w:rPr>
          <w:rFonts w:ascii="Arial" w:hAnsi="Arial" w:cs="Arial"/>
          <w:sz w:val="17"/>
          <w:szCs w:val="17"/>
          <w:lang w:val="uk-UA"/>
        </w:rPr>
        <w:t>тньому подальше обговорення дан</w:t>
      </w:r>
      <w:r w:rsidRPr="009108B9">
        <w:rPr>
          <w:rFonts w:ascii="Arial" w:hAnsi="Arial" w:cs="Arial"/>
          <w:sz w:val="17"/>
          <w:szCs w:val="17"/>
          <w:lang w:val="uk-UA"/>
        </w:rPr>
        <w:t>их тем дозв</w:t>
      </w:r>
      <w:r w:rsidRPr="009108B9">
        <w:rPr>
          <w:rFonts w:ascii="Arial" w:hAnsi="Arial" w:cs="Arial"/>
          <w:sz w:val="17"/>
          <w:szCs w:val="17"/>
          <w:lang w:val="uk-UA"/>
        </w:rPr>
        <w:t>о</w:t>
      </w:r>
      <w:r w:rsidRPr="009108B9">
        <w:rPr>
          <w:rFonts w:ascii="Arial" w:hAnsi="Arial" w:cs="Arial"/>
          <w:sz w:val="17"/>
          <w:szCs w:val="17"/>
          <w:lang w:val="uk-UA"/>
        </w:rPr>
        <w:t>лить спроектувати загальний методол</w:t>
      </w:r>
      <w:r>
        <w:rPr>
          <w:rFonts w:ascii="Arial" w:hAnsi="Arial" w:cs="Arial"/>
          <w:sz w:val="17"/>
          <w:szCs w:val="17"/>
          <w:lang w:val="uk-UA"/>
        </w:rPr>
        <w:t>огі</w:t>
      </w:r>
      <w:r w:rsidRPr="009108B9">
        <w:rPr>
          <w:rFonts w:ascii="Arial" w:hAnsi="Arial" w:cs="Arial"/>
          <w:sz w:val="17"/>
          <w:szCs w:val="17"/>
          <w:lang w:val="uk-UA"/>
        </w:rPr>
        <w:t>чний підхід до їх вирішення.</w:t>
      </w:r>
    </w:p>
    <w:p w:rsidR="00AC3C64" w:rsidRPr="00CE7B75" w:rsidRDefault="00AC3C64" w:rsidP="00AC3C64">
      <w:pPr>
        <w:pStyle w:val="5"/>
        <w:spacing w:line="254" w:lineRule="auto"/>
        <w:jc w:val="left"/>
        <w:rPr>
          <w:sz w:val="16"/>
          <w:szCs w:val="16"/>
        </w:rPr>
      </w:pPr>
    </w:p>
    <w:p w:rsidR="00AC3C64" w:rsidRDefault="00AC3C64" w:rsidP="00AC3C64">
      <w:pPr>
        <w:suppressAutoHyphens/>
        <w:spacing w:line="254" w:lineRule="auto"/>
        <w:jc w:val="right"/>
        <w:rPr>
          <w:rFonts w:ascii="Arial" w:hAnsi="Arial" w:cs="Arial"/>
          <w:i/>
          <w:sz w:val="17"/>
          <w:szCs w:val="17"/>
          <w:lang w:val="uk-UA"/>
        </w:rPr>
      </w:pPr>
      <w:r w:rsidRPr="004E26A4">
        <w:rPr>
          <w:rFonts w:ascii="Arial" w:hAnsi="Arial" w:cs="Arial"/>
          <w:i/>
          <w:sz w:val="17"/>
          <w:szCs w:val="17"/>
        </w:rPr>
        <w:t>Наук</w:t>
      </w:r>
      <w:proofErr w:type="gramStart"/>
      <w:r w:rsidRPr="004E26A4">
        <w:rPr>
          <w:rFonts w:ascii="Arial" w:hAnsi="Arial" w:cs="Arial"/>
          <w:i/>
          <w:sz w:val="17"/>
          <w:szCs w:val="17"/>
        </w:rPr>
        <w:t>.</w:t>
      </w:r>
      <w:proofErr w:type="gramEnd"/>
      <w:r w:rsidRPr="004E26A4">
        <w:rPr>
          <w:rFonts w:ascii="Arial" w:hAnsi="Arial" w:cs="Arial"/>
          <w:i/>
          <w:sz w:val="17"/>
          <w:szCs w:val="17"/>
        </w:rPr>
        <w:t xml:space="preserve"> </w:t>
      </w:r>
      <w:proofErr w:type="spellStart"/>
      <w:proofErr w:type="gramStart"/>
      <w:r w:rsidRPr="004E26A4">
        <w:rPr>
          <w:rFonts w:ascii="Arial" w:hAnsi="Arial" w:cs="Arial"/>
          <w:i/>
          <w:sz w:val="17"/>
          <w:szCs w:val="17"/>
        </w:rPr>
        <w:t>к</w:t>
      </w:r>
      <w:proofErr w:type="gramEnd"/>
      <w:r w:rsidRPr="004E26A4">
        <w:rPr>
          <w:rFonts w:ascii="Arial" w:hAnsi="Arial" w:cs="Arial"/>
          <w:i/>
          <w:sz w:val="17"/>
          <w:szCs w:val="17"/>
        </w:rPr>
        <w:t>ерівн</w:t>
      </w:r>
      <w:proofErr w:type="spellEnd"/>
      <w:r w:rsidRPr="004E26A4">
        <w:rPr>
          <w:rFonts w:ascii="Arial" w:hAnsi="Arial" w:cs="Arial"/>
          <w:i/>
          <w:sz w:val="17"/>
          <w:szCs w:val="17"/>
        </w:rPr>
        <w:t xml:space="preserve">. </w:t>
      </w:r>
      <w:proofErr w:type="spellStart"/>
      <w:r>
        <w:rPr>
          <w:rFonts w:ascii="Arial" w:hAnsi="Arial" w:cs="Arial"/>
          <w:i/>
          <w:sz w:val="17"/>
          <w:szCs w:val="17"/>
          <w:lang w:val="uk-UA"/>
        </w:rPr>
        <w:t>Понікаров</w:t>
      </w:r>
      <w:proofErr w:type="spellEnd"/>
      <w:r w:rsidRPr="00FD1BD9">
        <w:rPr>
          <w:rFonts w:ascii="Arial" w:hAnsi="Arial" w:cs="Arial"/>
          <w:i/>
          <w:sz w:val="17"/>
          <w:szCs w:val="17"/>
        </w:rPr>
        <w:t xml:space="preserve"> </w:t>
      </w:r>
      <w:r>
        <w:rPr>
          <w:rFonts w:ascii="Arial" w:hAnsi="Arial" w:cs="Arial"/>
          <w:i/>
          <w:sz w:val="17"/>
          <w:szCs w:val="17"/>
          <w:lang w:val="uk-UA"/>
        </w:rPr>
        <w:t>В</w:t>
      </w:r>
      <w:r>
        <w:rPr>
          <w:rFonts w:ascii="Arial" w:hAnsi="Arial" w:cs="Arial"/>
          <w:i/>
          <w:sz w:val="17"/>
          <w:szCs w:val="17"/>
        </w:rPr>
        <w:t xml:space="preserve">. </w:t>
      </w:r>
      <w:r>
        <w:rPr>
          <w:rFonts w:ascii="Arial" w:hAnsi="Arial" w:cs="Arial"/>
          <w:i/>
          <w:sz w:val="17"/>
          <w:szCs w:val="17"/>
          <w:lang w:val="uk-UA"/>
        </w:rPr>
        <w:t>Д</w:t>
      </w:r>
      <w:r w:rsidRPr="00FD1BD9">
        <w:rPr>
          <w:rFonts w:ascii="Arial" w:hAnsi="Arial" w:cs="Arial"/>
          <w:i/>
          <w:sz w:val="17"/>
          <w:szCs w:val="17"/>
        </w:rPr>
        <w:t>.</w:t>
      </w:r>
    </w:p>
    <w:p w:rsidR="00AC3C64" w:rsidRPr="00830655" w:rsidRDefault="00AC3C64" w:rsidP="00AC3C64">
      <w:pPr>
        <w:suppressAutoHyphens/>
        <w:spacing w:line="254" w:lineRule="auto"/>
        <w:jc w:val="right"/>
        <w:rPr>
          <w:rFonts w:ascii="Arial" w:hAnsi="Arial" w:cs="Arial"/>
          <w:i/>
          <w:sz w:val="20"/>
          <w:lang w:val="uk-UA"/>
        </w:rPr>
      </w:pPr>
    </w:p>
    <w:p w:rsidR="00AC3C64" w:rsidRPr="004E26A4" w:rsidRDefault="00AC3C64" w:rsidP="00AC3C64">
      <w:pPr>
        <w:pStyle w:val="6"/>
        <w:spacing w:line="254" w:lineRule="auto"/>
        <w:jc w:val="left"/>
        <w:rPr>
          <w:szCs w:val="28"/>
        </w:rPr>
      </w:pPr>
      <w:r w:rsidRPr="004E26A4">
        <w:rPr>
          <w:szCs w:val="28"/>
        </w:rPr>
        <w:t>____________</w:t>
      </w:r>
    </w:p>
    <w:p w:rsidR="00AC3C64" w:rsidRPr="00CE7B75" w:rsidRDefault="00AC3C64" w:rsidP="00AC3C64">
      <w:pPr>
        <w:spacing w:line="254" w:lineRule="auto"/>
        <w:jc w:val="both"/>
        <w:rPr>
          <w:rFonts w:ascii="Arial" w:hAnsi="Arial" w:cs="Arial"/>
          <w:sz w:val="16"/>
          <w:lang w:val="uk-UA"/>
        </w:rPr>
      </w:pPr>
    </w:p>
    <w:p w:rsidR="00AC3C64" w:rsidRPr="00663F24" w:rsidRDefault="00AC3C64" w:rsidP="00AC3C64">
      <w:pPr>
        <w:spacing w:line="254" w:lineRule="auto"/>
        <w:jc w:val="both"/>
        <w:rPr>
          <w:sz w:val="17"/>
          <w:szCs w:val="28"/>
          <w:lang w:val="uk-UA"/>
        </w:rPr>
      </w:pPr>
      <w:r w:rsidRPr="00663F24">
        <w:rPr>
          <w:b/>
          <w:sz w:val="17"/>
          <w:szCs w:val="28"/>
          <w:lang w:val="uk-UA"/>
        </w:rPr>
        <w:t>Література:</w:t>
      </w:r>
      <w:r w:rsidRPr="00663F24">
        <w:rPr>
          <w:sz w:val="17"/>
          <w:szCs w:val="28"/>
          <w:lang w:val="uk-UA"/>
        </w:rPr>
        <w:t xml:space="preserve"> </w:t>
      </w:r>
      <w:r w:rsidRPr="00CE7B75">
        <w:rPr>
          <w:sz w:val="17"/>
          <w:szCs w:val="28"/>
          <w:lang w:val="uk-UA"/>
        </w:rPr>
        <w:t xml:space="preserve">1. Виноградова М. М. </w:t>
      </w:r>
      <w:proofErr w:type="spellStart"/>
      <w:r w:rsidRPr="00CE7B75">
        <w:rPr>
          <w:sz w:val="17"/>
          <w:szCs w:val="28"/>
          <w:lang w:val="uk-UA"/>
        </w:rPr>
        <w:t>Судебная</w:t>
      </w:r>
      <w:proofErr w:type="spellEnd"/>
      <w:r w:rsidRPr="00CE7B75">
        <w:rPr>
          <w:sz w:val="17"/>
          <w:szCs w:val="28"/>
          <w:lang w:val="uk-UA"/>
        </w:rPr>
        <w:t xml:space="preserve"> </w:t>
      </w:r>
      <w:proofErr w:type="spellStart"/>
      <w:r w:rsidRPr="00CE7B75">
        <w:rPr>
          <w:sz w:val="17"/>
          <w:szCs w:val="28"/>
          <w:lang w:val="uk-UA"/>
        </w:rPr>
        <w:t>экономическая</w:t>
      </w:r>
      <w:proofErr w:type="spellEnd"/>
      <w:r w:rsidRPr="00CE7B75">
        <w:rPr>
          <w:sz w:val="17"/>
          <w:szCs w:val="28"/>
          <w:lang w:val="uk-UA"/>
        </w:rPr>
        <w:t xml:space="preserve"> </w:t>
      </w:r>
      <w:proofErr w:type="spellStart"/>
      <w:r w:rsidRPr="00CE7B75">
        <w:rPr>
          <w:sz w:val="17"/>
          <w:szCs w:val="28"/>
          <w:lang w:val="uk-UA"/>
        </w:rPr>
        <w:t>экспертиза</w:t>
      </w:r>
      <w:proofErr w:type="spellEnd"/>
      <w:r w:rsidRPr="00CE7B75">
        <w:rPr>
          <w:sz w:val="17"/>
          <w:szCs w:val="28"/>
          <w:lang w:val="uk-UA"/>
        </w:rPr>
        <w:t xml:space="preserve"> при </w:t>
      </w:r>
      <w:proofErr w:type="spellStart"/>
      <w:r w:rsidRPr="00CE7B75">
        <w:rPr>
          <w:sz w:val="17"/>
          <w:szCs w:val="28"/>
          <w:lang w:val="uk-UA"/>
        </w:rPr>
        <w:t>расследовании</w:t>
      </w:r>
      <w:proofErr w:type="spellEnd"/>
      <w:r w:rsidRPr="00CE7B75">
        <w:rPr>
          <w:sz w:val="17"/>
          <w:szCs w:val="28"/>
          <w:lang w:val="uk-UA"/>
        </w:rPr>
        <w:t xml:space="preserve"> </w:t>
      </w:r>
      <w:proofErr w:type="spellStart"/>
      <w:r w:rsidRPr="00CE7B75">
        <w:rPr>
          <w:sz w:val="17"/>
          <w:szCs w:val="28"/>
          <w:lang w:val="uk-UA"/>
        </w:rPr>
        <w:t>преступлений</w:t>
      </w:r>
      <w:proofErr w:type="spellEnd"/>
      <w:r w:rsidRPr="00CE7B75">
        <w:rPr>
          <w:sz w:val="17"/>
          <w:szCs w:val="28"/>
          <w:lang w:val="uk-UA"/>
        </w:rPr>
        <w:t xml:space="preserve">, </w:t>
      </w:r>
      <w:proofErr w:type="spellStart"/>
      <w:r w:rsidRPr="00CE7B75">
        <w:rPr>
          <w:sz w:val="17"/>
          <w:szCs w:val="28"/>
          <w:lang w:val="uk-UA"/>
        </w:rPr>
        <w:t>связанных</w:t>
      </w:r>
      <w:proofErr w:type="spellEnd"/>
      <w:r w:rsidRPr="00CE7B75">
        <w:rPr>
          <w:sz w:val="17"/>
          <w:szCs w:val="28"/>
          <w:lang w:val="uk-UA"/>
        </w:rPr>
        <w:t xml:space="preserve"> с банкротством </w:t>
      </w:r>
      <w:proofErr w:type="spellStart"/>
      <w:r w:rsidRPr="00CE7B75">
        <w:rPr>
          <w:sz w:val="17"/>
          <w:szCs w:val="28"/>
          <w:lang w:val="uk-UA"/>
        </w:rPr>
        <w:t>хозяйствующего</w:t>
      </w:r>
      <w:proofErr w:type="spellEnd"/>
      <w:r w:rsidRPr="00CE7B75">
        <w:rPr>
          <w:sz w:val="17"/>
          <w:szCs w:val="28"/>
          <w:lang w:val="uk-UA"/>
        </w:rPr>
        <w:t xml:space="preserve"> </w:t>
      </w:r>
      <w:proofErr w:type="spellStart"/>
      <w:r w:rsidRPr="00CE7B75">
        <w:rPr>
          <w:sz w:val="17"/>
          <w:szCs w:val="28"/>
          <w:lang w:val="uk-UA"/>
        </w:rPr>
        <w:t>субъекта</w:t>
      </w:r>
      <w:proofErr w:type="spellEnd"/>
      <w:r w:rsidRPr="00CE7B75">
        <w:rPr>
          <w:sz w:val="17"/>
          <w:szCs w:val="28"/>
          <w:lang w:val="uk-UA"/>
        </w:rPr>
        <w:t xml:space="preserve"> / М. М. Виноградова, М. Г. </w:t>
      </w:r>
      <w:proofErr w:type="spellStart"/>
      <w:r w:rsidRPr="00CE7B75">
        <w:rPr>
          <w:sz w:val="17"/>
          <w:szCs w:val="28"/>
          <w:lang w:val="uk-UA"/>
        </w:rPr>
        <w:t>Нерсесян</w:t>
      </w:r>
      <w:proofErr w:type="spellEnd"/>
      <w:r w:rsidRPr="00CE7B75">
        <w:rPr>
          <w:sz w:val="17"/>
          <w:szCs w:val="28"/>
          <w:lang w:val="uk-UA"/>
        </w:rPr>
        <w:t xml:space="preserve"> // </w:t>
      </w:r>
      <w:proofErr w:type="spellStart"/>
      <w:r w:rsidRPr="00CE7B75">
        <w:rPr>
          <w:sz w:val="17"/>
          <w:szCs w:val="28"/>
          <w:lang w:val="uk-UA"/>
        </w:rPr>
        <w:t>Актуальные</w:t>
      </w:r>
      <w:proofErr w:type="spellEnd"/>
      <w:r w:rsidRPr="00CE7B75">
        <w:rPr>
          <w:sz w:val="17"/>
          <w:szCs w:val="28"/>
          <w:lang w:val="uk-UA"/>
        </w:rPr>
        <w:t xml:space="preserve"> </w:t>
      </w:r>
      <w:proofErr w:type="spellStart"/>
      <w:r w:rsidRPr="00CE7B75">
        <w:rPr>
          <w:sz w:val="17"/>
          <w:szCs w:val="28"/>
          <w:lang w:val="uk-UA"/>
        </w:rPr>
        <w:t>проблемы</w:t>
      </w:r>
      <w:proofErr w:type="spellEnd"/>
      <w:r w:rsidRPr="00CE7B75">
        <w:rPr>
          <w:sz w:val="17"/>
          <w:szCs w:val="28"/>
          <w:lang w:val="uk-UA"/>
        </w:rPr>
        <w:t xml:space="preserve"> </w:t>
      </w:r>
      <w:proofErr w:type="spellStart"/>
      <w:r w:rsidRPr="00CE7B75">
        <w:rPr>
          <w:sz w:val="17"/>
          <w:szCs w:val="28"/>
          <w:lang w:val="uk-UA"/>
        </w:rPr>
        <w:t>теории</w:t>
      </w:r>
      <w:proofErr w:type="spellEnd"/>
      <w:r w:rsidRPr="00CE7B75">
        <w:rPr>
          <w:sz w:val="17"/>
          <w:szCs w:val="28"/>
          <w:lang w:val="uk-UA"/>
        </w:rPr>
        <w:t xml:space="preserve"> и практики </w:t>
      </w:r>
      <w:proofErr w:type="spellStart"/>
      <w:r w:rsidRPr="00CE7B75">
        <w:rPr>
          <w:sz w:val="17"/>
          <w:szCs w:val="28"/>
          <w:lang w:val="uk-UA"/>
        </w:rPr>
        <w:t>судебной</w:t>
      </w:r>
      <w:proofErr w:type="spellEnd"/>
      <w:r w:rsidRPr="00CE7B75">
        <w:rPr>
          <w:sz w:val="17"/>
          <w:szCs w:val="28"/>
          <w:lang w:val="uk-UA"/>
        </w:rPr>
        <w:t xml:space="preserve"> </w:t>
      </w:r>
      <w:proofErr w:type="spellStart"/>
      <w:r w:rsidRPr="00CE7B75">
        <w:rPr>
          <w:sz w:val="17"/>
          <w:szCs w:val="28"/>
          <w:lang w:val="uk-UA"/>
        </w:rPr>
        <w:t>экспертизы</w:t>
      </w:r>
      <w:proofErr w:type="spellEnd"/>
      <w:r w:rsidRPr="00CE7B75">
        <w:rPr>
          <w:sz w:val="17"/>
          <w:szCs w:val="28"/>
          <w:lang w:val="uk-UA"/>
        </w:rPr>
        <w:t xml:space="preserve"> : </w:t>
      </w:r>
      <w:proofErr w:type="spellStart"/>
      <w:r w:rsidRPr="00CE7B75">
        <w:rPr>
          <w:sz w:val="17"/>
          <w:szCs w:val="28"/>
          <w:lang w:val="uk-UA"/>
        </w:rPr>
        <w:t>докл</w:t>
      </w:r>
      <w:proofErr w:type="spellEnd"/>
      <w:r w:rsidRPr="00CE7B75">
        <w:rPr>
          <w:sz w:val="17"/>
          <w:szCs w:val="28"/>
          <w:lang w:val="uk-UA"/>
        </w:rPr>
        <w:t xml:space="preserve">. и </w:t>
      </w:r>
      <w:proofErr w:type="spellStart"/>
      <w:r w:rsidRPr="00CE7B75">
        <w:rPr>
          <w:sz w:val="17"/>
          <w:szCs w:val="28"/>
          <w:lang w:val="uk-UA"/>
        </w:rPr>
        <w:t>сообщ</w:t>
      </w:r>
      <w:proofErr w:type="spellEnd"/>
      <w:r w:rsidRPr="00CE7B75">
        <w:rPr>
          <w:sz w:val="17"/>
          <w:szCs w:val="28"/>
          <w:lang w:val="uk-UA"/>
        </w:rPr>
        <w:t xml:space="preserve">. и </w:t>
      </w:r>
      <w:proofErr w:type="spellStart"/>
      <w:r w:rsidRPr="00CE7B75">
        <w:rPr>
          <w:sz w:val="17"/>
          <w:szCs w:val="28"/>
          <w:lang w:val="uk-UA"/>
        </w:rPr>
        <w:t>междунар</w:t>
      </w:r>
      <w:proofErr w:type="spellEnd"/>
      <w:r w:rsidRPr="00CE7B75">
        <w:rPr>
          <w:sz w:val="17"/>
          <w:szCs w:val="28"/>
          <w:lang w:val="uk-UA"/>
        </w:rPr>
        <w:t xml:space="preserve">. </w:t>
      </w:r>
      <w:proofErr w:type="spellStart"/>
      <w:r w:rsidRPr="00CE7B75">
        <w:rPr>
          <w:sz w:val="17"/>
          <w:szCs w:val="28"/>
          <w:lang w:val="uk-UA"/>
        </w:rPr>
        <w:t>конф</w:t>
      </w:r>
      <w:proofErr w:type="spellEnd"/>
      <w:r w:rsidRPr="00CE7B75">
        <w:rPr>
          <w:sz w:val="17"/>
          <w:szCs w:val="28"/>
          <w:lang w:val="uk-UA"/>
        </w:rPr>
        <w:t xml:space="preserve">. </w:t>
      </w:r>
      <w:r>
        <w:rPr>
          <w:sz w:val="17"/>
          <w:szCs w:val="28"/>
          <w:lang w:val="uk-UA"/>
        </w:rPr>
        <w:t>"</w:t>
      </w:r>
      <w:proofErr w:type="spellStart"/>
      <w:r w:rsidRPr="00CE7B75">
        <w:rPr>
          <w:sz w:val="17"/>
          <w:szCs w:val="28"/>
          <w:lang w:val="uk-UA"/>
        </w:rPr>
        <w:t>Восток-Запад</w:t>
      </w:r>
      <w:proofErr w:type="spellEnd"/>
      <w:r w:rsidRPr="00CE7B75">
        <w:rPr>
          <w:sz w:val="17"/>
          <w:szCs w:val="28"/>
          <w:lang w:val="uk-UA"/>
        </w:rPr>
        <w:t>: пар</w:t>
      </w:r>
      <w:r w:rsidRPr="00CE7B75">
        <w:rPr>
          <w:sz w:val="17"/>
          <w:szCs w:val="28"/>
          <w:lang w:val="uk-UA"/>
        </w:rPr>
        <w:t>т</w:t>
      </w:r>
      <w:r w:rsidRPr="00CE7B75">
        <w:rPr>
          <w:sz w:val="17"/>
          <w:szCs w:val="28"/>
          <w:lang w:val="uk-UA"/>
        </w:rPr>
        <w:t xml:space="preserve">нерство в </w:t>
      </w:r>
      <w:proofErr w:type="spellStart"/>
      <w:r w:rsidRPr="00CE7B75">
        <w:rPr>
          <w:sz w:val="17"/>
          <w:szCs w:val="28"/>
          <w:lang w:val="uk-UA"/>
        </w:rPr>
        <w:t>судебной</w:t>
      </w:r>
      <w:proofErr w:type="spellEnd"/>
      <w:r w:rsidRPr="00CE7B75">
        <w:rPr>
          <w:sz w:val="17"/>
          <w:szCs w:val="28"/>
          <w:lang w:val="uk-UA"/>
        </w:rPr>
        <w:t xml:space="preserve"> </w:t>
      </w:r>
      <w:proofErr w:type="spellStart"/>
      <w:r w:rsidRPr="00CE7B75">
        <w:rPr>
          <w:sz w:val="17"/>
          <w:szCs w:val="28"/>
          <w:lang w:val="uk-UA"/>
        </w:rPr>
        <w:t>экспертизе</w:t>
      </w:r>
      <w:proofErr w:type="spellEnd"/>
      <w:r>
        <w:rPr>
          <w:sz w:val="17"/>
          <w:szCs w:val="28"/>
          <w:lang w:val="uk-UA"/>
        </w:rPr>
        <w:t>"</w:t>
      </w:r>
      <w:r w:rsidRPr="00CE7B75">
        <w:rPr>
          <w:sz w:val="17"/>
          <w:szCs w:val="28"/>
          <w:lang w:val="uk-UA"/>
        </w:rPr>
        <w:t xml:space="preserve">, Москва – </w:t>
      </w:r>
      <w:proofErr w:type="spellStart"/>
      <w:r w:rsidRPr="00CE7B75">
        <w:rPr>
          <w:sz w:val="17"/>
          <w:szCs w:val="28"/>
          <w:lang w:val="uk-UA"/>
        </w:rPr>
        <w:t>Нижний</w:t>
      </w:r>
      <w:proofErr w:type="spellEnd"/>
      <w:r w:rsidRPr="00CE7B75">
        <w:rPr>
          <w:sz w:val="17"/>
          <w:szCs w:val="28"/>
          <w:lang w:val="uk-UA"/>
        </w:rPr>
        <w:t xml:space="preserve"> Новгород. – М. : </w:t>
      </w:r>
      <w:proofErr w:type="spellStart"/>
      <w:r w:rsidRPr="00CE7B75">
        <w:rPr>
          <w:sz w:val="17"/>
          <w:szCs w:val="28"/>
          <w:lang w:val="uk-UA"/>
        </w:rPr>
        <w:t>РФЦСЭ</w:t>
      </w:r>
      <w:proofErr w:type="spellEnd"/>
      <w:r w:rsidRPr="00CE7B75">
        <w:rPr>
          <w:sz w:val="17"/>
          <w:szCs w:val="28"/>
          <w:lang w:val="uk-UA"/>
        </w:rPr>
        <w:t xml:space="preserve">, 2004. 2. </w:t>
      </w:r>
      <w:proofErr w:type="spellStart"/>
      <w:r w:rsidRPr="00CE7B75">
        <w:rPr>
          <w:sz w:val="17"/>
          <w:szCs w:val="28"/>
          <w:lang w:val="uk-UA"/>
        </w:rPr>
        <w:t>Корухов</w:t>
      </w:r>
      <w:proofErr w:type="spellEnd"/>
      <w:r w:rsidRPr="00CE7B75">
        <w:rPr>
          <w:sz w:val="17"/>
          <w:szCs w:val="28"/>
          <w:lang w:val="uk-UA"/>
        </w:rPr>
        <w:t xml:space="preserve"> Ю. Г. </w:t>
      </w:r>
      <w:proofErr w:type="spellStart"/>
      <w:r w:rsidRPr="00CE7B75">
        <w:rPr>
          <w:sz w:val="17"/>
          <w:szCs w:val="28"/>
          <w:lang w:val="uk-UA"/>
        </w:rPr>
        <w:t>Допу</w:t>
      </w:r>
      <w:r w:rsidRPr="00CE7B75">
        <w:rPr>
          <w:sz w:val="17"/>
          <w:szCs w:val="28"/>
          <w:lang w:val="uk-UA"/>
        </w:rPr>
        <w:t>с</w:t>
      </w:r>
      <w:r w:rsidRPr="00CE7B75">
        <w:rPr>
          <w:sz w:val="17"/>
          <w:szCs w:val="28"/>
          <w:lang w:val="uk-UA"/>
        </w:rPr>
        <w:t>тимы</w:t>
      </w:r>
      <w:proofErr w:type="spellEnd"/>
      <w:r w:rsidRPr="00CE7B75">
        <w:rPr>
          <w:sz w:val="17"/>
          <w:szCs w:val="28"/>
          <w:lang w:val="uk-UA"/>
        </w:rPr>
        <w:t xml:space="preserve"> </w:t>
      </w:r>
      <w:proofErr w:type="spellStart"/>
      <w:r w:rsidRPr="00CE7B75">
        <w:rPr>
          <w:sz w:val="17"/>
          <w:szCs w:val="28"/>
          <w:lang w:val="uk-UA"/>
        </w:rPr>
        <w:t>ли</w:t>
      </w:r>
      <w:proofErr w:type="spellEnd"/>
      <w:r w:rsidRPr="00CE7B75">
        <w:rPr>
          <w:sz w:val="17"/>
          <w:szCs w:val="28"/>
          <w:lang w:val="uk-UA"/>
        </w:rPr>
        <w:t xml:space="preserve"> </w:t>
      </w:r>
      <w:proofErr w:type="spellStart"/>
      <w:r w:rsidRPr="00CE7B75">
        <w:rPr>
          <w:sz w:val="17"/>
          <w:szCs w:val="28"/>
          <w:lang w:val="uk-UA"/>
        </w:rPr>
        <w:t>правовые</w:t>
      </w:r>
      <w:proofErr w:type="spellEnd"/>
      <w:r w:rsidRPr="00CE7B75">
        <w:rPr>
          <w:sz w:val="17"/>
          <w:szCs w:val="28"/>
          <w:lang w:val="uk-UA"/>
        </w:rPr>
        <w:t xml:space="preserve"> и </w:t>
      </w:r>
      <w:proofErr w:type="spellStart"/>
      <w:r w:rsidRPr="00CE7B75">
        <w:rPr>
          <w:sz w:val="17"/>
          <w:szCs w:val="28"/>
          <w:lang w:val="uk-UA"/>
        </w:rPr>
        <w:t>юридические</w:t>
      </w:r>
      <w:proofErr w:type="spellEnd"/>
      <w:r w:rsidRPr="00CE7B75">
        <w:rPr>
          <w:sz w:val="17"/>
          <w:szCs w:val="28"/>
          <w:lang w:val="uk-UA"/>
        </w:rPr>
        <w:t xml:space="preserve"> </w:t>
      </w:r>
      <w:proofErr w:type="spellStart"/>
      <w:r w:rsidRPr="00CE7B75">
        <w:rPr>
          <w:sz w:val="17"/>
          <w:szCs w:val="28"/>
          <w:lang w:val="uk-UA"/>
        </w:rPr>
        <w:t>экспертизы</w:t>
      </w:r>
      <w:proofErr w:type="spellEnd"/>
      <w:r w:rsidRPr="00CE7B75">
        <w:rPr>
          <w:sz w:val="17"/>
          <w:szCs w:val="28"/>
          <w:lang w:val="uk-UA"/>
        </w:rPr>
        <w:t xml:space="preserve"> в </w:t>
      </w:r>
      <w:proofErr w:type="spellStart"/>
      <w:r w:rsidRPr="00CE7B75">
        <w:rPr>
          <w:sz w:val="17"/>
          <w:szCs w:val="28"/>
          <w:lang w:val="uk-UA"/>
        </w:rPr>
        <w:t>уголовном</w:t>
      </w:r>
      <w:proofErr w:type="spellEnd"/>
      <w:r w:rsidRPr="00CE7B75">
        <w:rPr>
          <w:sz w:val="17"/>
          <w:szCs w:val="28"/>
          <w:lang w:val="uk-UA"/>
        </w:rPr>
        <w:t xml:space="preserve"> </w:t>
      </w:r>
      <w:proofErr w:type="spellStart"/>
      <w:r w:rsidRPr="00CE7B75">
        <w:rPr>
          <w:sz w:val="17"/>
          <w:szCs w:val="28"/>
          <w:lang w:val="uk-UA"/>
        </w:rPr>
        <w:t>процессе</w:t>
      </w:r>
      <w:proofErr w:type="spellEnd"/>
      <w:r w:rsidRPr="00CE7B75">
        <w:rPr>
          <w:sz w:val="17"/>
          <w:szCs w:val="28"/>
          <w:lang w:val="uk-UA"/>
        </w:rPr>
        <w:t xml:space="preserve"> / Ю. Г. </w:t>
      </w:r>
      <w:proofErr w:type="spellStart"/>
      <w:r w:rsidRPr="00CE7B75">
        <w:rPr>
          <w:sz w:val="17"/>
          <w:szCs w:val="28"/>
          <w:lang w:val="uk-UA"/>
        </w:rPr>
        <w:t>Корухов</w:t>
      </w:r>
      <w:proofErr w:type="spellEnd"/>
      <w:r w:rsidRPr="00CE7B75">
        <w:rPr>
          <w:sz w:val="17"/>
          <w:szCs w:val="28"/>
          <w:lang w:val="uk-UA"/>
        </w:rPr>
        <w:t xml:space="preserve"> // </w:t>
      </w:r>
      <w:proofErr w:type="spellStart"/>
      <w:r w:rsidRPr="00CE7B75">
        <w:rPr>
          <w:sz w:val="17"/>
          <w:szCs w:val="28"/>
          <w:lang w:val="uk-UA"/>
        </w:rPr>
        <w:t>Законность</w:t>
      </w:r>
      <w:proofErr w:type="spellEnd"/>
      <w:r w:rsidRPr="00CE7B75">
        <w:rPr>
          <w:sz w:val="17"/>
          <w:szCs w:val="28"/>
          <w:lang w:val="uk-UA"/>
        </w:rPr>
        <w:t xml:space="preserve">. – 2000. – № 1. 3. Орлов Ю. К. </w:t>
      </w:r>
      <w:proofErr w:type="spellStart"/>
      <w:r w:rsidRPr="00CE7B75">
        <w:rPr>
          <w:sz w:val="17"/>
          <w:szCs w:val="28"/>
          <w:lang w:val="uk-UA"/>
        </w:rPr>
        <w:t>Судебная</w:t>
      </w:r>
      <w:proofErr w:type="spellEnd"/>
      <w:r w:rsidRPr="00CE7B75">
        <w:rPr>
          <w:sz w:val="17"/>
          <w:szCs w:val="28"/>
          <w:lang w:val="uk-UA"/>
        </w:rPr>
        <w:t xml:space="preserve"> </w:t>
      </w:r>
      <w:proofErr w:type="spellStart"/>
      <w:r w:rsidRPr="00CE7B75">
        <w:rPr>
          <w:sz w:val="17"/>
          <w:szCs w:val="28"/>
          <w:lang w:val="uk-UA"/>
        </w:rPr>
        <w:t>экспертиза</w:t>
      </w:r>
      <w:proofErr w:type="spellEnd"/>
      <w:r w:rsidRPr="00CE7B75">
        <w:rPr>
          <w:sz w:val="17"/>
          <w:szCs w:val="28"/>
          <w:lang w:val="uk-UA"/>
        </w:rPr>
        <w:t xml:space="preserve"> </w:t>
      </w:r>
      <w:proofErr w:type="spellStart"/>
      <w:r w:rsidRPr="00CE7B75">
        <w:rPr>
          <w:sz w:val="17"/>
          <w:szCs w:val="28"/>
          <w:lang w:val="uk-UA"/>
        </w:rPr>
        <w:t>как</w:t>
      </w:r>
      <w:proofErr w:type="spellEnd"/>
      <w:r w:rsidRPr="00CE7B75">
        <w:rPr>
          <w:sz w:val="17"/>
          <w:szCs w:val="28"/>
          <w:lang w:val="uk-UA"/>
        </w:rPr>
        <w:t xml:space="preserve"> </w:t>
      </w:r>
      <w:proofErr w:type="spellStart"/>
      <w:r w:rsidRPr="00CE7B75">
        <w:rPr>
          <w:sz w:val="17"/>
          <w:szCs w:val="28"/>
          <w:lang w:val="uk-UA"/>
        </w:rPr>
        <w:t>средство</w:t>
      </w:r>
      <w:proofErr w:type="spellEnd"/>
      <w:r w:rsidRPr="00CE7B75">
        <w:rPr>
          <w:sz w:val="17"/>
          <w:szCs w:val="28"/>
          <w:lang w:val="uk-UA"/>
        </w:rPr>
        <w:t xml:space="preserve"> </w:t>
      </w:r>
      <w:proofErr w:type="spellStart"/>
      <w:r w:rsidRPr="00CE7B75">
        <w:rPr>
          <w:sz w:val="17"/>
          <w:szCs w:val="28"/>
          <w:lang w:val="uk-UA"/>
        </w:rPr>
        <w:t>доказывания</w:t>
      </w:r>
      <w:proofErr w:type="spellEnd"/>
      <w:r w:rsidRPr="00CE7B75">
        <w:rPr>
          <w:sz w:val="17"/>
          <w:szCs w:val="28"/>
          <w:lang w:val="uk-UA"/>
        </w:rPr>
        <w:t xml:space="preserve"> в </w:t>
      </w:r>
      <w:proofErr w:type="spellStart"/>
      <w:r w:rsidRPr="00CE7B75">
        <w:rPr>
          <w:sz w:val="17"/>
          <w:szCs w:val="28"/>
          <w:lang w:val="uk-UA"/>
        </w:rPr>
        <w:t>уголовном</w:t>
      </w:r>
      <w:proofErr w:type="spellEnd"/>
      <w:r w:rsidRPr="00CE7B75">
        <w:rPr>
          <w:sz w:val="17"/>
          <w:szCs w:val="28"/>
          <w:lang w:val="uk-UA"/>
        </w:rPr>
        <w:t xml:space="preserve"> </w:t>
      </w:r>
      <w:proofErr w:type="spellStart"/>
      <w:r w:rsidRPr="00CE7B75">
        <w:rPr>
          <w:sz w:val="17"/>
          <w:szCs w:val="28"/>
          <w:lang w:val="uk-UA"/>
        </w:rPr>
        <w:t>судопроизводстве</w:t>
      </w:r>
      <w:proofErr w:type="spellEnd"/>
      <w:r w:rsidRPr="00CE7B75">
        <w:rPr>
          <w:sz w:val="17"/>
          <w:szCs w:val="28"/>
          <w:lang w:val="uk-UA"/>
        </w:rPr>
        <w:t xml:space="preserve"> : </w:t>
      </w:r>
      <w:proofErr w:type="spellStart"/>
      <w:r w:rsidRPr="00CE7B75">
        <w:rPr>
          <w:sz w:val="17"/>
          <w:szCs w:val="28"/>
          <w:lang w:val="uk-UA"/>
        </w:rPr>
        <w:t>научн</w:t>
      </w:r>
      <w:proofErr w:type="spellEnd"/>
      <w:r w:rsidRPr="00CE7B75">
        <w:rPr>
          <w:sz w:val="17"/>
          <w:szCs w:val="28"/>
          <w:lang w:val="uk-UA"/>
        </w:rPr>
        <w:t xml:space="preserve">. </w:t>
      </w:r>
      <w:proofErr w:type="spellStart"/>
      <w:r w:rsidRPr="00CE7B75">
        <w:rPr>
          <w:sz w:val="17"/>
          <w:szCs w:val="28"/>
          <w:lang w:val="uk-UA"/>
        </w:rPr>
        <w:t>изд</w:t>
      </w:r>
      <w:proofErr w:type="spellEnd"/>
      <w:r w:rsidRPr="00CE7B75">
        <w:rPr>
          <w:sz w:val="17"/>
          <w:szCs w:val="28"/>
          <w:lang w:val="uk-UA"/>
        </w:rPr>
        <w:t xml:space="preserve">. / Ю. К. Орлов. – М. : </w:t>
      </w:r>
      <w:proofErr w:type="spellStart"/>
      <w:r w:rsidRPr="00CE7B75">
        <w:rPr>
          <w:sz w:val="17"/>
          <w:szCs w:val="28"/>
          <w:lang w:val="uk-UA"/>
        </w:rPr>
        <w:t>Ин-т</w:t>
      </w:r>
      <w:proofErr w:type="spellEnd"/>
      <w:r w:rsidRPr="00CE7B75">
        <w:rPr>
          <w:sz w:val="17"/>
          <w:szCs w:val="28"/>
          <w:lang w:val="uk-UA"/>
        </w:rPr>
        <w:t xml:space="preserve"> </w:t>
      </w:r>
      <w:proofErr w:type="spellStart"/>
      <w:r w:rsidRPr="00CE7B75">
        <w:rPr>
          <w:sz w:val="17"/>
          <w:szCs w:val="28"/>
          <w:lang w:val="uk-UA"/>
        </w:rPr>
        <w:t>повыш</w:t>
      </w:r>
      <w:proofErr w:type="spellEnd"/>
      <w:r w:rsidRPr="00CE7B75">
        <w:rPr>
          <w:sz w:val="17"/>
          <w:szCs w:val="28"/>
          <w:lang w:val="uk-UA"/>
        </w:rPr>
        <w:t xml:space="preserve">. </w:t>
      </w:r>
      <w:proofErr w:type="spellStart"/>
      <w:r w:rsidRPr="00CE7B75">
        <w:rPr>
          <w:sz w:val="17"/>
          <w:szCs w:val="28"/>
          <w:lang w:val="uk-UA"/>
        </w:rPr>
        <w:t>квалифик</w:t>
      </w:r>
      <w:proofErr w:type="spellEnd"/>
      <w:r w:rsidRPr="00CE7B75">
        <w:rPr>
          <w:sz w:val="17"/>
          <w:szCs w:val="28"/>
          <w:lang w:val="uk-UA"/>
        </w:rPr>
        <w:t xml:space="preserve">., 2005. 4. </w:t>
      </w:r>
      <w:proofErr w:type="spellStart"/>
      <w:r w:rsidRPr="00CE7B75">
        <w:rPr>
          <w:sz w:val="17"/>
          <w:szCs w:val="28"/>
          <w:lang w:val="uk-UA"/>
        </w:rPr>
        <w:t>Камлик</w:t>
      </w:r>
      <w:proofErr w:type="spellEnd"/>
      <w:r w:rsidRPr="00CE7B75">
        <w:rPr>
          <w:sz w:val="17"/>
          <w:szCs w:val="28"/>
          <w:lang w:val="uk-UA"/>
        </w:rPr>
        <w:t xml:space="preserve"> М. І. Судова бухгалтерія : підручник </w:t>
      </w:r>
      <w:r>
        <w:rPr>
          <w:sz w:val="17"/>
          <w:szCs w:val="28"/>
          <w:lang w:val="uk-UA"/>
        </w:rPr>
        <w:br/>
      </w:r>
      <w:r w:rsidRPr="00CE7B75">
        <w:rPr>
          <w:sz w:val="17"/>
          <w:szCs w:val="28"/>
          <w:lang w:val="uk-UA"/>
        </w:rPr>
        <w:t xml:space="preserve">/ М. І. </w:t>
      </w:r>
      <w:proofErr w:type="spellStart"/>
      <w:r w:rsidRPr="00CE7B75">
        <w:rPr>
          <w:sz w:val="17"/>
          <w:szCs w:val="28"/>
          <w:lang w:val="uk-UA"/>
        </w:rPr>
        <w:t>Камлик</w:t>
      </w:r>
      <w:proofErr w:type="spellEnd"/>
      <w:r w:rsidRPr="00CE7B75">
        <w:rPr>
          <w:sz w:val="17"/>
          <w:szCs w:val="28"/>
          <w:lang w:val="uk-UA"/>
        </w:rPr>
        <w:t xml:space="preserve">. – 5-те вид, </w:t>
      </w:r>
      <w:proofErr w:type="spellStart"/>
      <w:r w:rsidRPr="00CE7B75">
        <w:rPr>
          <w:sz w:val="17"/>
          <w:szCs w:val="28"/>
          <w:lang w:val="uk-UA"/>
        </w:rPr>
        <w:t>доп</w:t>
      </w:r>
      <w:proofErr w:type="spellEnd"/>
      <w:r w:rsidRPr="00CE7B75">
        <w:rPr>
          <w:sz w:val="17"/>
          <w:szCs w:val="28"/>
          <w:lang w:val="uk-UA"/>
        </w:rPr>
        <w:t xml:space="preserve">. та </w:t>
      </w:r>
      <w:proofErr w:type="spellStart"/>
      <w:r w:rsidRPr="00CE7B75">
        <w:rPr>
          <w:sz w:val="17"/>
          <w:szCs w:val="28"/>
          <w:lang w:val="uk-UA"/>
        </w:rPr>
        <w:t>переробл</w:t>
      </w:r>
      <w:proofErr w:type="spellEnd"/>
      <w:r w:rsidRPr="00CE7B75">
        <w:rPr>
          <w:sz w:val="17"/>
          <w:szCs w:val="28"/>
          <w:lang w:val="uk-UA"/>
        </w:rPr>
        <w:t xml:space="preserve">. – К. : </w:t>
      </w:r>
      <w:proofErr w:type="spellStart"/>
      <w:r w:rsidRPr="00CE7B75">
        <w:rPr>
          <w:sz w:val="17"/>
          <w:szCs w:val="28"/>
          <w:lang w:val="uk-UA"/>
        </w:rPr>
        <w:t>Атіка</w:t>
      </w:r>
      <w:proofErr w:type="spellEnd"/>
      <w:r w:rsidRPr="00CE7B75">
        <w:rPr>
          <w:sz w:val="17"/>
          <w:szCs w:val="28"/>
          <w:lang w:val="uk-UA"/>
        </w:rPr>
        <w:t>, 2007. – 552 с.</w:t>
      </w:r>
    </w:p>
    <w:p w:rsidR="001A77F5" w:rsidRPr="00AC3C64" w:rsidRDefault="001A77F5">
      <w:pPr>
        <w:rPr>
          <w:lang w:val="uk-UA"/>
        </w:rPr>
      </w:pPr>
      <w:bookmarkStart w:id="0" w:name="_GoBack"/>
      <w:bookmarkEnd w:id="0"/>
    </w:p>
    <w:sectPr w:rsidR="001A77F5" w:rsidRPr="00AC3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tsansC">
    <w:altName w:val="Courier New"/>
    <w:charset w:val="00"/>
    <w:family w:val="swiss"/>
    <w:pitch w:val="variable"/>
    <w:sig w:usb0="00000001" w:usb1="00000000" w:usb2="00000000" w:usb3="00000000" w:csb0="0000000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64"/>
    <w:rsid w:val="00033863"/>
    <w:rsid w:val="000966E7"/>
    <w:rsid w:val="00144CD0"/>
    <w:rsid w:val="00147952"/>
    <w:rsid w:val="001841B1"/>
    <w:rsid w:val="001A21A2"/>
    <w:rsid w:val="001A77F5"/>
    <w:rsid w:val="001D73DA"/>
    <w:rsid w:val="00212A11"/>
    <w:rsid w:val="00212FF6"/>
    <w:rsid w:val="00213C0F"/>
    <w:rsid w:val="002A4986"/>
    <w:rsid w:val="002D1656"/>
    <w:rsid w:val="002F1577"/>
    <w:rsid w:val="002F2B82"/>
    <w:rsid w:val="002F7D7C"/>
    <w:rsid w:val="003745F9"/>
    <w:rsid w:val="003C2F70"/>
    <w:rsid w:val="003C5FE5"/>
    <w:rsid w:val="00403272"/>
    <w:rsid w:val="004B4146"/>
    <w:rsid w:val="00501395"/>
    <w:rsid w:val="005330E2"/>
    <w:rsid w:val="0055172E"/>
    <w:rsid w:val="005709D8"/>
    <w:rsid w:val="005A1F86"/>
    <w:rsid w:val="00642887"/>
    <w:rsid w:val="0068414A"/>
    <w:rsid w:val="006D6B76"/>
    <w:rsid w:val="00706839"/>
    <w:rsid w:val="007A5310"/>
    <w:rsid w:val="0082643F"/>
    <w:rsid w:val="00855931"/>
    <w:rsid w:val="008833F6"/>
    <w:rsid w:val="00897CC8"/>
    <w:rsid w:val="009A1466"/>
    <w:rsid w:val="009A6099"/>
    <w:rsid w:val="009C66FC"/>
    <w:rsid w:val="00AC3C64"/>
    <w:rsid w:val="00AD1A2D"/>
    <w:rsid w:val="00AD7A70"/>
    <w:rsid w:val="00AF5A69"/>
    <w:rsid w:val="00B166D2"/>
    <w:rsid w:val="00B74F32"/>
    <w:rsid w:val="00B8484F"/>
    <w:rsid w:val="00BC6FC6"/>
    <w:rsid w:val="00D63EDD"/>
    <w:rsid w:val="00D83727"/>
    <w:rsid w:val="00D85390"/>
    <w:rsid w:val="00DA7CAC"/>
    <w:rsid w:val="00DD7474"/>
    <w:rsid w:val="00E1632B"/>
    <w:rsid w:val="00E322E5"/>
    <w:rsid w:val="00EB6D84"/>
    <w:rsid w:val="00ED7BAF"/>
    <w:rsid w:val="00EE7AAF"/>
    <w:rsid w:val="00EF2F6A"/>
    <w:rsid w:val="00F24B32"/>
    <w:rsid w:val="00F823F2"/>
    <w:rsid w:val="00F83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C6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 1"/>
    <w:basedOn w:val="a"/>
    <w:rsid w:val="00AC3C64"/>
    <w:pPr>
      <w:tabs>
        <w:tab w:val="right" w:pos="7937"/>
      </w:tabs>
      <w:spacing w:line="312" w:lineRule="auto"/>
      <w:jc w:val="right"/>
    </w:pPr>
    <w:rPr>
      <w:rFonts w:ascii="ArtsansC" w:hAnsi="ArtsansC"/>
      <w:b/>
      <w:caps/>
      <w:sz w:val="27"/>
    </w:rPr>
  </w:style>
  <w:style w:type="paragraph" w:customStyle="1" w:styleId="10">
    <w:name w:val="Копирайт 1"/>
    <w:basedOn w:val="a"/>
    <w:rsid w:val="00AC3C64"/>
    <w:pPr>
      <w:spacing w:before="440"/>
    </w:pPr>
    <w:rPr>
      <w:rFonts w:ascii="Arial" w:hAnsi="Arial"/>
      <w:sz w:val="20"/>
    </w:rPr>
  </w:style>
  <w:style w:type="paragraph" w:customStyle="1" w:styleId="6">
    <w:name w:val="6) Литература"/>
    <w:basedOn w:val="a"/>
    <w:link w:val="60"/>
    <w:rsid w:val="00AC3C64"/>
    <w:pPr>
      <w:jc w:val="both"/>
    </w:pPr>
    <w:rPr>
      <w:sz w:val="17"/>
      <w:szCs w:val="17"/>
      <w:lang w:val="uk-UA"/>
    </w:rPr>
  </w:style>
  <w:style w:type="paragraph" w:customStyle="1" w:styleId="5">
    <w:name w:val="5) Текст"/>
    <w:basedOn w:val="a"/>
    <w:rsid w:val="00AC3C64"/>
    <w:pPr>
      <w:ind w:firstLine="567"/>
      <w:jc w:val="both"/>
    </w:pPr>
    <w:rPr>
      <w:rFonts w:ascii="ArtsansC" w:hAnsi="ArtsansC" w:cs="Arial"/>
      <w:sz w:val="17"/>
      <w:szCs w:val="17"/>
      <w:lang w:val="uk-UA"/>
    </w:rPr>
  </w:style>
  <w:style w:type="paragraph" w:customStyle="1" w:styleId="11">
    <w:name w:val="1) УДК"/>
    <w:basedOn w:val="a"/>
    <w:rsid w:val="00AC3C64"/>
    <w:pPr>
      <w:tabs>
        <w:tab w:val="right" w:pos="7937"/>
      </w:tabs>
      <w:spacing w:line="271" w:lineRule="auto"/>
    </w:pPr>
    <w:rPr>
      <w:rFonts w:ascii="ArtsansC" w:hAnsi="ArtsansC" w:cs="Arial"/>
      <w:sz w:val="24"/>
      <w:szCs w:val="24"/>
      <w:lang w:val="uk-UA"/>
    </w:rPr>
  </w:style>
  <w:style w:type="paragraph" w:customStyle="1" w:styleId="2">
    <w:name w:val="2) Ф.И.О."/>
    <w:basedOn w:val="a"/>
    <w:rsid w:val="00AC3C64"/>
    <w:pPr>
      <w:keepNext/>
    </w:pPr>
    <w:rPr>
      <w:rFonts w:ascii="ArtsansC" w:hAnsi="ArtsansC" w:cs="Arial"/>
      <w:b/>
      <w:i/>
      <w:szCs w:val="28"/>
      <w:lang w:val="uk-UA"/>
    </w:rPr>
  </w:style>
  <w:style w:type="character" w:customStyle="1" w:styleId="60">
    <w:name w:val="6) Литература Знак"/>
    <w:link w:val="6"/>
    <w:rsid w:val="00AC3C64"/>
    <w:rPr>
      <w:rFonts w:ascii="Times New Roman" w:eastAsia="Times New Roman" w:hAnsi="Times New Roman" w:cs="Times New Roman"/>
      <w:sz w:val="17"/>
      <w:szCs w:val="17"/>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C6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 1"/>
    <w:basedOn w:val="a"/>
    <w:rsid w:val="00AC3C64"/>
    <w:pPr>
      <w:tabs>
        <w:tab w:val="right" w:pos="7937"/>
      </w:tabs>
      <w:spacing w:line="312" w:lineRule="auto"/>
      <w:jc w:val="right"/>
    </w:pPr>
    <w:rPr>
      <w:rFonts w:ascii="ArtsansC" w:hAnsi="ArtsansC"/>
      <w:b/>
      <w:caps/>
      <w:sz w:val="27"/>
    </w:rPr>
  </w:style>
  <w:style w:type="paragraph" w:customStyle="1" w:styleId="10">
    <w:name w:val="Копирайт 1"/>
    <w:basedOn w:val="a"/>
    <w:rsid w:val="00AC3C64"/>
    <w:pPr>
      <w:spacing w:before="440"/>
    </w:pPr>
    <w:rPr>
      <w:rFonts w:ascii="Arial" w:hAnsi="Arial"/>
      <w:sz w:val="20"/>
    </w:rPr>
  </w:style>
  <w:style w:type="paragraph" w:customStyle="1" w:styleId="6">
    <w:name w:val="6) Литература"/>
    <w:basedOn w:val="a"/>
    <w:link w:val="60"/>
    <w:rsid w:val="00AC3C64"/>
    <w:pPr>
      <w:jc w:val="both"/>
    </w:pPr>
    <w:rPr>
      <w:sz w:val="17"/>
      <w:szCs w:val="17"/>
      <w:lang w:val="uk-UA"/>
    </w:rPr>
  </w:style>
  <w:style w:type="paragraph" w:customStyle="1" w:styleId="5">
    <w:name w:val="5) Текст"/>
    <w:basedOn w:val="a"/>
    <w:rsid w:val="00AC3C64"/>
    <w:pPr>
      <w:ind w:firstLine="567"/>
      <w:jc w:val="both"/>
    </w:pPr>
    <w:rPr>
      <w:rFonts w:ascii="ArtsansC" w:hAnsi="ArtsansC" w:cs="Arial"/>
      <w:sz w:val="17"/>
      <w:szCs w:val="17"/>
      <w:lang w:val="uk-UA"/>
    </w:rPr>
  </w:style>
  <w:style w:type="paragraph" w:customStyle="1" w:styleId="11">
    <w:name w:val="1) УДК"/>
    <w:basedOn w:val="a"/>
    <w:rsid w:val="00AC3C64"/>
    <w:pPr>
      <w:tabs>
        <w:tab w:val="right" w:pos="7937"/>
      </w:tabs>
      <w:spacing w:line="271" w:lineRule="auto"/>
    </w:pPr>
    <w:rPr>
      <w:rFonts w:ascii="ArtsansC" w:hAnsi="ArtsansC" w:cs="Arial"/>
      <w:sz w:val="24"/>
      <w:szCs w:val="24"/>
      <w:lang w:val="uk-UA"/>
    </w:rPr>
  </w:style>
  <w:style w:type="paragraph" w:customStyle="1" w:styleId="2">
    <w:name w:val="2) Ф.И.О."/>
    <w:basedOn w:val="a"/>
    <w:rsid w:val="00AC3C64"/>
    <w:pPr>
      <w:keepNext/>
    </w:pPr>
    <w:rPr>
      <w:rFonts w:ascii="ArtsansC" w:hAnsi="ArtsansC" w:cs="Arial"/>
      <w:b/>
      <w:i/>
      <w:szCs w:val="28"/>
      <w:lang w:val="uk-UA"/>
    </w:rPr>
  </w:style>
  <w:style w:type="character" w:customStyle="1" w:styleId="60">
    <w:name w:val="6) Литература Знак"/>
    <w:link w:val="6"/>
    <w:rsid w:val="00AC3C64"/>
    <w:rPr>
      <w:rFonts w:ascii="Times New Roman" w:eastAsia="Times New Roman" w:hAnsi="Times New Roman" w:cs="Times New Roman"/>
      <w:sz w:val="17"/>
      <w:szCs w:val="17"/>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960</Words>
  <Characters>5478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Читатель</dc:creator>
  <cp:lastModifiedBy>Читатель</cp:lastModifiedBy>
  <cp:revision>1</cp:revision>
  <dcterms:created xsi:type="dcterms:W3CDTF">2012-07-26T10:47:00Z</dcterms:created>
  <dcterms:modified xsi:type="dcterms:W3CDTF">2012-07-26T10:48:00Z</dcterms:modified>
</cp:coreProperties>
</file>